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003" w:rsidRPr="005D4D79" w:rsidRDefault="00EB3929" w:rsidP="00265003">
      <w:pPr>
        <w:pStyle w:val="Textoindependiente"/>
        <w:spacing w:line="240" w:lineRule="auto"/>
        <w:jc w:val="center"/>
        <w:rPr>
          <w:rFonts w:ascii="Calibri" w:hAnsi="Calibri" w:cs="Arial"/>
          <w:b w:val="0"/>
          <w:i w:val="0"/>
          <w:sz w:val="32"/>
          <w:szCs w:val="32"/>
        </w:rPr>
      </w:pPr>
      <w:r>
        <w:rPr>
          <w:rFonts w:ascii="Calibri" w:hAnsi="Calibri"/>
          <w:b w:val="0"/>
          <w:bCs/>
          <w:i w:val="0"/>
          <w:noProof/>
          <w:sz w:val="28"/>
          <w:szCs w:val="28"/>
          <w:lang w:val="es-ES" w:eastAsia="es-ES"/>
        </w:rPr>
        <w:drawing>
          <wp:anchor distT="0" distB="0" distL="114300" distR="114300" simplePos="0" relativeHeight="251657216"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srcRect/>
                    <a:stretch>
                      <a:fillRect/>
                    </a:stretch>
                  </pic:blipFill>
                  <pic:spPr bwMode="auto">
                    <a:xfrm>
                      <a:off x="0" y="0"/>
                      <a:ext cx="721360" cy="914400"/>
                    </a:xfrm>
                    <a:prstGeom prst="rect">
                      <a:avLst/>
                    </a:prstGeom>
                    <a:noFill/>
                  </pic:spPr>
                </pic:pic>
              </a:graphicData>
            </a:graphic>
          </wp:anchor>
        </w:drawing>
      </w:r>
      <w:r w:rsidR="00265003" w:rsidRPr="005D4D79">
        <w:rPr>
          <w:rFonts w:ascii="Calibri" w:hAnsi="Calibri" w:cs="Arial"/>
          <w:b w:val="0"/>
          <w:i w:val="0"/>
          <w:sz w:val="32"/>
          <w:szCs w:val="32"/>
        </w:rPr>
        <w:t>Gobierno del Estado de Baja California</w:t>
      </w:r>
    </w:p>
    <w:p w:rsidR="00265003" w:rsidRPr="005D4D79" w:rsidRDefault="00265003" w:rsidP="00265003">
      <w:pPr>
        <w:pStyle w:val="Textoindependiente"/>
        <w:spacing w:line="240" w:lineRule="auto"/>
        <w:jc w:val="center"/>
        <w:rPr>
          <w:rFonts w:ascii="Calibri" w:hAnsi="Calibri" w:cs="Arial"/>
          <w:b w:val="0"/>
          <w:i w:val="0"/>
        </w:rPr>
      </w:pPr>
      <w:r w:rsidRPr="005D4D79">
        <w:rPr>
          <w:rFonts w:ascii="Calibri" w:hAnsi="Calibri" w:cs="Arial"/>
          <w:b w:val="0"/>
          <w:i w:val="0"/>
        </w:rPr>
        <w:t>COMITÉ DE ADQUISICIONES, ARRENDAMIENTOS Y SERVICIOS DEL</w:t>
      </w:r>
    </w:p>
    <w:p w:rsidR="00265003" w:rsidRPr="005D4D79" w:rsidRDefault="00265003" w:rsidP="00265003">
      <w:pPr>
        <w:pStyle w:val="Textoindependiente"/>
        <w:spacing w:line="240" w:lineRule="auto"/>
        <w:jc w:val="center"/>
        <w:rPr>
          <w:rFonts w:ascii="Calibri" w:hAnsi="Calibri" w:cs="Arial"/>
          <w:b w:val="0"/>
          <w:i w:val="0"/>
        </w:rPr>
      </w:pPr>
      <w:r w:rsidRPr="005D4D79">
        <w:rPr>
          <w:rFonts w:ascii="Calibri" w:hAnsi="Calibri" w:cs="Arial"/>
          <w:b w:val="0"/>
          <w:i w:val="0"/>
        </w:rPr>
        <w:t>PODER EJECUTIVO DEL GOBIERNO DEL ESTADO DE BAJA CALIFORNIA</w:t>
      </w:r>
    </w:p>
    <w:p w:rsidR="005B2E41" w:rsidRPr="005D4D79" w:rsidRDefault="005B2E41" w:rsidP="005B2E41">
      <w:pPr>
        <w:rPr>
          <w:rFonts w:ascii="Calibri" w:hAnsi="Calibri" w:cs="Arial"/>
          <w:b/>
          <w:sz w:val="26"/>
          <w:szCs w:val="26"/>
        </w:rPr>
      </w:pPr>
    </w:p>
    <w:p w:rsidR="009B3E97" w:rsidRPr="005D4D79" w:rsidRDefault="009B3E97" w:rsidP="009B3E97">
      <w:pPr>
        <w:jc w:val="center"/>
        <w:rPr>
          <w:rFonts w:ascii="Calibri" w:hAnsi="Calibri"/>
          <w:b/>
          <w:color w:val="000000"/>
          <w:sz w:val="26"/>
          <w:szCs w:val="26"/>
        </w:rPr>
      </w:pPr>
      <w:r w:rsidRPr="005D4D79">
        <w:rPr>
          <w:rFonts w:ascii="Calibri" w:hAnsi="Calibri"/>
          <w:b/>
          <w:color w:val="000000"/>
          <w:sz w:val="26"/>
          <w:szCs w:val="26"/>
        </w:rPr>
        <w:t xml:space="preserve">LICITACIÓN PÚBLICA </w:t>
      </w:r>
      <w:r w:rsidR="00FB2971" w:rsidRPr="005D4D79">
        <w:rPr>
          <w:rFonts w:ascii="Calibri" w:hAnsi="Calibri"/>
          <w:b/>
          <w:color w:val="000000"/>
          <w:sz w:val="26"/>
          <w:szCs w:val="26"/>
        </w:rPr>
        <w:t>INTERNACIONAL</w:t>
      </w:r>
    </w:p>
    <w:p w:rsidR="009B3E97" w:rsidRPr="005D4D79" w:rsidRDefault="009B3E97" w:rsidP="009B3E97">
      <w:pPr>
        <w:jc w:val="center"/>
        <w:rPr>
          <w:rFonts w:ascii="Calibri" w:hAnsi="Calibri"/>
          <w:b/>
          <w:color w:val="000000"/>
          <w:sz w:val="26"/>
          <w:szCs w:val="26"/>
        </w:rPr>
      </w:pPr>
      <w:r w:rsidRPr="005D4D79">
        <w:rPr>
          <w:rFonts w:ascii="Calibri" w:hAnsi="Calibri"/>
          <w:b/>
          <w:color w:val="000000"/>
          <w:sz w:val="26"/>
          <w:szCs w:val="26"/>
        </w:rPr>
        <w:t>No. 32065001-0</w:t>
      </w:r>
      <w:r w:rsidR="00EB3929">
        <w:rPr>
          <w:rFonts w:ascii="Calibri" w:hAnsi="Calibri"/>
          <w:b/>
          <w:color w:val="000000"/>
          <w:sz w:val="26"/>
          <w:szCs w:val="26"/>
        </w:rPr>
        <w:t>32</w:t>
      </w:r>
      <w:r w:rsidR="005D4D79">
        <w:rPr>
          <w:rFonts w:ascii="Calibri" w:hAnsi="Calibri"/>
          <w:b/>
          <w:color w:val="000000"/>
          <w:sz w:val="26"/>
          <w:szCs w:val="26"/>
        </w:rPr>
        <w:t>-10</w:t>
      </w:r>
    </w:p>
    <w:p w:rsidR="009B3E97" w:rsidRPr="005D4D79" w:rsidRDefault="009B3E97" w:rsidP="009B3E97">
      <w:pPr>
        <w:ind w:right="-180" w:hanging="180"/>
        <w:jc w:val="center"/>
        <w:rPr>
          <w:rFonts w:ascii="Calibri" w:hAnsi="Calibri"/>
          <w:b/>
          <w:color w:val="000000"/>
          <w:sz w:val="24"/>
          <w:szCs w:val="24"/>
        </w:rPr>
      </w:pPr>
      <w:r w:rsidRPr="005D4D79">
        <w:rPr>
          <w:rFonts w:ascii="Calibri" w:hAnsi="Calibri"/>
          <w:b/>
          <w:color w:val="000000"/>
          <w:sz w:val="24"/>
          <w:szCs w:val="24"/>
        </w:rPr>
        <w:t xml:space="preserve">“ADQUISICIÓN DE EQUIPO DE </w:t>
      </w:r>
      <w:r w:rsidR="005D4D79">
        <w:rPr>
          <w:rFonts w:ascii="Calibri" w:hAnsi="Calibri"/>
          <w:b/>
          <w:color w:val="000000"/>
          <w:sz w:val="24"/>
          <w:szCs w:val="24"/>
        </w:rPr>
        <w:t>ANTIMOTÍ</w:t>
      </w:r>
      <w:r w:rsidR="00FB2971" w:rsidRPr="005D4D79">
        <w:rPr>
          <w:rFonts w:ascii="Calibri" w:hAnsi="Calibri"/>
          <w:b/>
          <w:color w:val="000000"/>
          <w:sz w:val="24"/>
          <w:szCs w:val="24"/>
        </w:rPr>
        <w:t>N PARA LA SEC</w:t>
      </w:r>
      <w:r w:rsidR="005D4D79">
        <w:rPr>
          <w:rFonts w:ascii="Calibri" w:hAnsi="Calibri"/>
          <w:b/>
          <w:color w:val="000000"/>
          <w:sz w:val="24"/>
          <w:szCs w:val="24"/>
        </w:rPr>
        <w:t>RETARÍA DE SEGURIDAD PÚB</w:t>
      </w:r>
      <w:r w:rsidR="00FB2971" w:rsidRPr="005D4D79">
        <w:rPr>
          <w:rFonts w:ascii="Calibri" w:hAnsi="Calibri"/>
          <w:b/>
          <w:color w:val="000000"/>
          <w:sz w:val="24"/>
          <w:szCs w:val="24"/>
        </w:rPr>
        <w:t>LICA</w:t>
      </w:r>
      <w:r w:rsidRPr="005D4D79">
        <w:rPr>
          <w:rFonts w:ascii="Calibri" w:hAnsi="Calibri"/>
          <w:b/>
          <w:color w:val="000000"/>
          <w:sz w:val="24"/>
          <w:szCs w:val="24"/>
        </w:rPr>
        <w:t xml:space="preserve"> DEL</w:t>
      </w:r>
      <w:r w:rsidR="00FB2971" w:rsidRPr="005D4D79">
        <w:rPr>
          <w:rFonts w:ascii="Calibri" w:hAnsi="Calibri"/>
          <w:b/>
          <w:color w:val="000000"/>
          <w:sz w:val="24"/>
          <w:szCs w:val="24"/>
        </w:rPr>
        <w:t xml:space="preserve"> ESTADO DE </w:t>
      </w:r>
      <w:r w:rsidRPr="005D4D79">
        <w:rPr>
          <w:rFonts w:ascii="Calibri" w:hAnsi="Calibri"/>
          <w:b/>
          <w:color w:val="000000"/>
          <w:sz w:val="24"/>
          <w:szCs w:val="24"/>
        </w:rPr>
        <w:t>BAJA CALIFORNIA”</w:t>
      </w:r>
    </w:p>
    <w:p w:rsidR="005B2E41" w:rsidRPr="005D4D79" w:rsidRDefault="00BC3E18" w:rsidP="005B2E41">
      <w:pPr>
        <w:rPr>
          <w:rFonts w:ascii="Calibri" w:hAnsi="Calibri" w:cs="Tahoma"/>
        </w:rPr>
      </w:pPr>
      <w:r w:rsidRPr="00BC3E18">
        <w:rPr>
          <w:rFonts w:ascii="Calibri" w:hAnsi="Calibri" w:cs="Tahoma"/>
          <w:noProof/>
          <w:lang w:val="en-US"/>
        </w:rPr>
        <w:pict>
          <v:line id="_x0000_s1039" style="position:absolute;z-index:251658240" from="-27pt,6.6pt" to="491.9pt,6.6pt" strokecolor="#7fba00" strokeweight="4.5pt">
            <v:stroke linestyle="thickThin"/>
          </v:line>
        </w:pict>
      </w:r>
    </w:p>
    <w:p w:rsidR="00496CE7" w:rsidRPr="005D4D79" w:rsidRDefault="005D4D79" w:rsidP="0081044E">
      <w:pPr>
        <w:jc w:val="right"/>
        <w:rPr>
          <w:rFonts w:ascii="Calibri" w:hAnsi="Calibri" w:cs="Arial"/>
          <w:b/>
          <w:bCs/>
          <w:sz w:val="24"/>
          <w:szCs w:val="24"/>
        </w:rPr>
      </w:pPr>
      <w:r>
        <w:rPr>
          <w:rFonts w:ascii="Calibri" w:hAnsi="Calibri" w:cs="Arial"/>
          <w:b/>
          <w:bCs/>
          <w:sz w:val="24"/>
          <w:szCs w:val="24"/>
        </w:rPr>
        <w:t>SESIÓ</w:t>
      </w:r>
      <w:r w:rsidR="00205702" w:rsidRPr="005D4D79">
        <w:rPr>
          <w:rFonts w:ascii="Calibri" w:hAnsi="Calibri" w:cs="Arial"/>
          <w:b/>
          <w:bCs/>
          <w:sz w:val="24"/>
          <w:szCs w:val="24"/>
        </w:rPr>
        <w:t>N DE DICTAMEN Y FALLO</w:t>
      </w:r>
    </w:p>
    <w:p w:rsidR="00205702" w:rsidRPr="005D4D79" w:rsidRDefault="00205702" w:rsidP="00265003">
      <w:pPr>
        <w:pStyle w:val="Textoindependiente"/>
        <w:rPr>
          <w:rFonts w:ascii="Calibri" w:hAnsi="Calibri" w:cs="Tahoma"/>
          <w:b w:val="0"/>
          <w:i w:val="0"/>
          <w:szCs w:val="24"/>
        </w:rPr>
      </w:pPr>
    </w:p>
    <w:p w:rsidR="0014322E" w:rsidRPr="005D4D79" w:rsidRDefault="00796829" w:rsidP="0014322E">
      <w:pPr>
        <w:pStyle w:val="Textoindependiente2"/>
        <w:rPr>
          <w:rFonts w:ascii="Calibri" w:hAnsi="Calibri" w:cs="Arial"/>
        </w:rPr>
      </w:pPr>
      <w:r w:rsidRPr="005D4D79">
        <w:rPr>
          <w:rFonts w:ascii="Calibri" w:hAnsi="Calibri"/>
        </w:rPr>
        <w:t xml:space="preserve">En la ciudad de Mexicali, Baja California, siendo las </w:t>
      </w:r>
      <w:r w:rsidR="000571A8" w:rsidRPr="005D4D79">
        <w:rPr>
          <w:rFonts w:ascii="Calibri" w:hAnsi="Calibri"/>
        </w:rPr>
        <w:t>1</w:t>
      </w:r>
      <w:r w:rsidR="005D4D79">
        <w:rPr>
          <w:rFonts w:ascii="Calibri" w:hAnsi="Calibri"/>
        </w:rPr>
        <w:t>2</w:t>
      </w:r>
      <w:r w:rsidR="007F42BF" w:rsidRPr="005D4D79">
        <w:rPr>
          <w:rFonts w:ascii="Calibri" w:hAnsi="Calibri"/>
        </w:rPr>
        <w:t>:</w:t>
      </w:r>
      <w:r w:rsidR="000571A8" w:rsidRPr="005D4D79">
        <w:rPr>
          <w:rFonts w:ascii="Calibri" w:hAnsi="Calibri"/>
        </w:rPr>
        <w:t>0</w:t>
      </w:r>
      <w:r w:rsidR="007F42BF" w:rsidRPr="005D4D79">
        <w:rPr>
          <w:rFonts w:ascii="Calibri" w:hAnsi="Calibri"/>
        </w:rPr>
        <w:t>0 h</w:t>
      </w:r>
      <w:r w:rsidRPr="005D4D79">
        <w:rPr>
          <w:rFonts w:ascii="Calibri" w:hAnsi="Calibri"/>
        </w:rPr>
        <w:t xml:space="preserve">oras del día </w:t>
      </w:r>
      <w:r w:rsidR="00EB3929">
        <w:rPr>
          <w:rFonts w:ascii="Calibri" w:hAnsi="Calibri"/>
        </w:rPr>
        <w:t>19</w:t>
      </w:r>
      <w:r w:rsidR="006C35D3" w:rsidRPr="005D4D79">
        <w:rPr>
          <w:rFonts w:ascii="Calibri" w:hAnsi="Calibri"/>
        </w:rPr>
        <w:t xml:space="preserve"> </w:t>
      </w:r>
      <w:r w:rsidRPr="005D4D79">
        <w:rPr>
          <w:rFonts w:ascii="Calibri" w:hAnsi="Calibri"/>
        </w:rPr>
        <w:t xml:space="preserve">de </w:t>
      </w:r>
      <w:r w:rsidR="00EB3929">
        <w:rPr>
          <w:rFonts w:ascii="Calibri" w:hAnsi="Calibri"/>
        </w:rPr>
        <w:t>octubre</w:t>
      </w:r>
      <w:r w:rsidRPr="005D4D79">
        <w:rPr>
          <w:rFonts w:ascii="Calibri" w:hAnsi="Calibri"/>
        </w:rPr>
        <w:t xml:space="preserve"> de 20</w:t>
      </w:r>
      <w:r w:rsidR="005D4D79">
        <w:rPr>
          <w:rFonts w:ascii="Calibri" w:hAnsi="Calibri"/>
        </w:rPr>
        <w:t>10</w:t>
      </w:r>
      <w:r w:rsidRPr="005D4D79">
        <w:rPr>
          <w:rFonts w:ascii="Calibri" w:hAnsi="Calibri"/>
        </w:rPr>
        <w:t xml:space="preserve">, se reunieron en la sala de </w:t>
      </w:r>
      <w:r w:rsidR="00F776A5" w:rsidRPr="005D4D79">
        <w:rPr>
          <w:rFonts w:ascii="Calibri" w:hAnsi="Calibri"/>
        </w:rPr>
        <w:t>J</w:t>
      </w:r>
      <w:r w:rsidRPr="005D4D79">
        <w:rPr>
          <w:rFonts w:ascii="Calibri" w:hAnsi="Calibri"/>
        </w:rPr>
        <w:t>untas de</w:t>
      </w:r>
      <w:r w:rsidR="007F42BF" w:rsidRPr="005D4D79">
        <w:rPr>
          <w:rFonts w:ascii="Calibri" w:hAnsi="Calibri"/>
        </w:rPr>
        <w:t xml:space="preserve"> </w:t>
      </w:r>
      <w:smartTag w:uri="urn:schemas-microsoft-com:office:smarttags" w:element="PersonName">
        <w:smartTagPr>
          <w:attr w:name="ProductID" w:val="la Direcci￳n"/>
        </w:smartTagPr>
        <w:r w:rsidRPr="005D4D79">
          <w:rPr>
            <w:rFonts w:ascii="Calibri" w:hAnsi="Calibri"/>
          </w:rPr>
          <w:t>l</w:t>
        </w:r>
        <w:r w:rsidR="007F42BF" w:rsidRPr="005D4D79">
          <w:rPr>
            <w:rFonts w:ascii="Calibri" w:hAnsi="Calibri"/>
          </w:rPr>
          <w:t>a</w:t>
        </w:r>
        <w:r w:rsidRPr="005D4D79">
          <w:rPr>
            <w:rFonts w:ascii="Calibri" w:hAnsi="Calibri"/>
          </w:rPr>
          <w:t xml:space="preserve"> </w:t>
        </w:r>
        <w:r w:rsidR="007F42BF" w:rsidRPr="005D4D79">
          <w:rPr>
            <w:rFonts w:ascii="Calibri" w:hAnsi="Calibri"/>
          </w:rPr>
          <w:t>Dirección</w:t>
        </w:r>
      </w:smartTag>
      <w:r w:rsidR="007F42BF" w:rsidRPr="005D4D79">
        <w:rPr>
          <w:rFonts w:ascii="Calibri" w:hAnsi="Calibri"/>
        </w:rPr>
        <w:t xml:space="preserve"> de Adquisiciones</w:t>
      </w:r>
      <w:r w:rsidRPr="005D4D79">
        <w:rPr>
          <w:rFonts w:ascii="Calibri" w:hAnsi="Calibri"/>
        </w:rPr>
        <w:t xml:space="preserve"> de </w:t>
      </w:r>
      <w:smartTag w:uri="urn:schemas-microsoft-com:office:smarttags" w:element="PersonName">
        <w:smartTagPr>
          <w:attr w:name="ProductID" w:val="la Oficial￭a Mayor"/>
        </w:smartTagPr>
        <w:r w:rsidRPr="005D4D79">
          <w:rPr>
            <w:rFonts w:ascii="Calibri" w:hAnsi="Calibri"/>
          </w:rPr>
          <w:t>la Oficial</w:t>
        </w:r>
        <w:r w:rsidR="006511FC" w:rsidRPr="005D4D79">
          <w:rPr>
            <w:rFonts w:ascii="Calibri" w:hAnsi="Calibri"/>
          </w:rPr>
          <w:t>í</w:t>
        </w:r>
        <w:r w:rsidRPr="005D4D79">
          <w:rPr>
            <w:rFonts w:ascii="Calibri" w:hAnsi="Calibri"/>
          </w:rPr>
          <w:t>a Mayor</w:t>
        </w:r>
      </w:smartTag>
      <w:r w:rsidRPr="005D4D79">
        <w:rPr>
          <w:rFonts w:ascii="Calibri" w:hAnsi="Calibri"/>
        </w:rPr>
        <w:t xml:space="preserve"> de Gobierno, sita en el tercer piso del Edificio del Poder Ejecutivo en el Centro Cívico de esta ciudad, los integrantes del Comité de Adquisiciones, Arrendamientos y Servicios del Poder Ejecutivo </w:t>
      </w:r>
      <w:r w:rsidR="0056426A" w:rsidRPr="005D4D79">
        <w:rPr>
          <w:rFonts w:ascii="Calibri" w:hAnsi="Calibri"/>
        </w:rPr>
        <w:t xml:space="preserve">del Gobierno </w:t>
      </w:r>
      <w:r w:rsidRPr="005D4D79">
        <w:rPr>
          <w:rFonts w:ascii="Calibri" w:hAnsi="Calibri"/>
        </w:rPr>
        <w:t>del Estado de Baj</w:t>
      </w:r>
      <w:r w:rsidR="006511FC" w:rsidRPr="005D4D79">
        <w:rPr>
          <w:rFonts w:ascii="Calibri" w:hAnsi="Calibri"/>
        </w:rPr>
        <w:t>a California en lo sucesivo el</w:t>
      </w:r>
      <w:r w:rsidRPr="005D4D79">
        <w:rPr>
          <w:rFonts w:ascii="Calibri" w:hAnsi="Calibri"/>
        </w:rPr>
        <w:t xml:space="preserve"> </w:t>
      </w:r>
      <w:r w:rsidR="006511FC" w:rsidRPr="005D4D79">
        <w:rPr>
          <w:rFonts w:ascii="Calibri" w:hAnsi="Calibri"/>
        </w:rPr>
        <w:t>“</w:t>
      </w:r>
      <w:r w:rsidRPr="005D4D79">
        <w:rPr>
          <w:rFonts w:ascii="Calibri" w:hAnsi="Calibri"/>
        </w:rPr>
        <w:t xml:space="preserve">Comité de Adquisiciones”, con la finalidad de llevar a cabo </w:t>
      </w:r>
      <w:r w:rsidR="007D525E" w:rsidRPr="005D4D79">
        <w:rPr>
          <w:rFonts w:ascii="Calibri" w:hAnsi="Calibri"/>
        </w:rPr>
        <w:t xml:space="preserve">la sesión </w:t>
      </w:r>
      <w:r w:rsidR="001A6CC7" w:rsidRPr="005D4D79">
        <w:rPr>
          <w:rFonts w:ascii="Calibri" w:hAnsi="Calibri"/>
        </w:rPr>
        <w:t xml:space="preserve">de </w:t>
      </w:r>
      <w:r w:rsidR="007D525E" w:rsidRPr="005D4D79">
        <w:rPr>
          <w:rFonts w:ascii="Calibri" w:hAnsi="Calibri"/>
        </w:rPr>
        <w:t xml:space="preserve">Dictamen y Fallo </w:t>
      </w:r>
      <w:r w:rsidR="00D777F7" w:rsidRPr="005D4D79">
        <w:rPr>
          <w:rFonts w:ascii="Calibri" w:hAnsi="Calibri"/>
        </w:rPr>
        <w:t>correspondiente</w:t>
      </w:r>
      <w:r w:rsidR="007D525E" w:rsidRPr="005D4D79">
        <w:rPr>
          <w:rFonts w:ascii="Calibri" w:hAnsi="Calibri"/>
        </w:rPr>
        <w:t xml:space="preserve"> a </w:t>
      </w:r>
      <w:smartTag w:uri="urn:schemas-microsoft-com:office:smarttags" w:element="PersonName">
        <w:smartTagPr>
          <w:attr w:name="ProductID" w:val="la Licitaci￳n P￺blica"/>
        </w:smartTagPr>
        <w:r w:rsidR="007D525E" w:rsidRPr="005D4D79">
          <w:rPr>
            <w:rFonts w:ascii="Calibri" w:hAnsi="Calibri"/>
          </w:rPr>
          <w:t xml:space="preserve">la </w:t>
        </w:r>
        <w:r w:rsidR="003545B7" w:rsidRPr="005D4D79">
          <w:rPr>
            <w:rFonts w:ascii="Calibri" w:hAnsi="Calibri"/>
          </w:rPr>
          <w:t>Licitación Pública</w:t>
        </w:r>
      </w:smartTag>
      <w:r w:rsidR="003545B7" w:rsidRPr="005D4D79">
        <w:rPr>
          <w:rFonts w:ascii="Calibri" w:hAnsi="Calibri"/>
        </w:rPr>
        <w:t xml:space="preserve"> </w:t>
      </w:r>
      <w:r w:rsidR="00FB2971" w:rsidRPr="005D4D79">
        <w:rPr>
          <w:rFonts w:ascii="Calibri" w:hAnsi="Calibri"/>
        </w:rPr>
        <w:t>Internacional</w:t>
      </w:r>
      <w:r w:rsidR="007D525E" w:rsidRPr="005D4D79">
        <w:rPr>
          <w:rFonts w:ascii="Calibri" w:hAnsi="Calibri"/>
        </w:rPr>
        <w:t xml:space="preserve"> no.</w:t>
      </w:r>
      <w:r w:rsidR="00BD7B56" w:rsidRPr="005D4D79">
        <w:rPr>
          <w:rFonts w:ascii="Calibri" w:hAnsi="Calibri"/>
        </w:rPr>
        <w:t xml:space="preserve"> </w:t>
      </w:r>
      <w:r w:rsidR="009B3E97" w:rsidRPr="005D4D79">
        <w:rPr>
          <w:rFonts w:ascii="Calibri" w:hAnsi="Calibri"/>
        </w:rPr>
        <w:t>32065001-0</w:t>
      </w:r>
      <w:r w:rsidR="00EB3929">
        <w:rPr>
          <w:rFonts w:ascii="Calibri" w:hAnsi="Calibri"/>
        </w:rPr>
        <w:t>32</w:t>
      </w:r>
      <w:r w:rsidR="005D4D79">
        <w:rPr>
          <w:rFonts w:ascii="Calibri" w:hAnsi="Calibri"/>
        </w:rPr>
        <w:t>-10</w:t>
      </w:r>
      <w:r w:rsidR="00D777F7" w:rsidRPr="005D4D79">
        <w:rPr>
          <w:rFonts w:ascii="Calibri" w:hAnsi="Calibri"/>
        </w:rPr>
        <w:t xml:space="preserve"> </w:t>
      </w:r>
      <w:r w:rsidR="005B2E41" w:rsidRPr="005D4D79">
        <w:rPr>
          <w:rFonts w:ascii="Calibri" w:hAnsi="Calibri"/>
        </w:rPr>
        <w:t xml:space="preserve">referente </w:t>
      </w:r>
      <w:r w:rsidR="007F6B93" w:rsidRPr="005D4D79">
        <w:rPr>
          <w:rFonts w:ascii="Calibri" w:hAnsi="Calibri"/>
        </w:rPr>
        <w:t>a</w:t>
      </w:r>
      <w:r w:rsidR="003545B7" w:rsidRPr="005D4D79">
        <w:rPr>
          <w:rFonts w:ascii="Calibri" w:hAnsi="Calibri"/>
        </w:rPr>
        <w:t xml:space="preserve"> </w:t>
      </w:r>
      <w:r w:rsidR="007F6B93" w:rsidRPr="005D4D79">
        <w:rPr>
          <w:rFonts w:ascii="Calibri" w:hAnsi="Calibri"/>
        </w:rPr>
        <w:t>l</w:t>
      </w:r>
      <w:r w:rsidR="003545B7" w:rsidRPr="005D4D79">
        <w:rPr>
          <w:rFonts w:ascii="Calibri" w:hAnsi="Calibri"/>
        </w:rPr>
        <w:t>a</w:t>
      </w:r>
      <w:r w:rsidR="007F6B93" w:rsidRPr="005D4D79">
        <w:rPr>
          <w:rFonts w:ascii="Calibri" w:hAnsi="Calibri"/>
        </w:rPr>
        <w:t xml:space="preserve"> </w:t>
      </w:r>
      <w:r w:rsidR="0014322E" w:rsidRPr="005D4D79">
        <w:rPr>
          <w:rFonts w:ascii="Calibri" w:hAnsi="Calibri" w:cs="Arial"/>
          <w:b/>
        </w:rPr>
        <w:t xml:space="preserve">“Adquisición de Equipo </w:t>
      </w:r>
      <w:r w:rsidR="00FB2971" w:rsidRPr="005D4D79">
        <w:rPr>
          <w:rFonts w:ascii="Calibri" w:hAnsi="Calibri" w:cs="Arial"/>
          <w:b/>
        </w:rPr>
        <w:t xml:space="preserve">antimotín para la Secretaría de Seguridad Pública </w:t>
      </w:r>
      <w:r w:rsidR="0014322E" w:rsidRPr="005D4D79">
        <w:rPr>
          <w:rFonts w:ascii="Calibri" w:hAnsi="Calibri" w:cs="Arial"/>
          <w:b/>
        </w:rPr>
        <w:t>del Estado de Baja California”.</w:t>
      </w:r>
      <w:r w:rsidR="0014322E" w:rsidRPr="005D4D79">
        <w:rPr>
          <w:rFonts w:ascii="Calibri" w:hAnsi="Calibri" w:cs="Arial"/>
        </w:rPr>
        <w:t xml:space="preserve">  </w:t>
      </w:r>
    </w:p>
    <w:p w:rsidR="00265003" w:rsidRPr="005D4D79" w:rsidRDefault="00265003" w:rsidP="0014322E">
      <w:pPr>
        <w:pStyle w:val="Textoindependiente"/>
        <w:rPr>
          <w:rFonts w:ascii="Calibri" w:hAnsi="Calibri"/>
        </w:rPr>
      </w:pPr>
    </w:p>
    <w:p w:rsidR="00EB3929" w:rsidRPr="00EB3929" w:rsidRDefault="00EB3929" w:rsidP="00EB3929">
      <w:pPr>
        <w:pStyle w:val="Textoindependiente"/>
        <w:rPr>
          <w:rFonts w:ascii="Calibri" w:hAnsi="Calibri"/>
          <w:b w:val="0"/>
          <w:bCs/>
          <w:i w:val="0"/>
          <w:lang w:val="es-MX"/>
        </w:rPr>
      </w:pPr>
      <w:r w:rsidRPr="00EB3929">
        <w:rPr>
          <w:rFonts w:ascii="Calibri" w:hAnsi="Calibri"/>
          <w:b w:val="0"/>
          <w:i w:val="0"/>
        </w:rPr>
        <w:t xml:space="preserve">El C. </w:t>
      </w:r>
      <w:r w:rsidRPr="00EB3929">
        <w:rPr>
          <w:rFonts w:ascii="Calibri" w:hAnsi="Calibri" w:cs="Arial"/>
          <w:b w:val="0"/>
          <w:i w:val="0"/>
        </w:rPr>
        <w:t xml:space="preserve">Juan Francisco García Rivera, Jefe del departamento de Invitaciones y Licitaciones de la Dirección de Adquisiciones de la Oficialía Mayor de Gobierno, en representación del Oficial Mayor de Gobierno y Presidente de este “Comité de Adquisiciones”, el C. </w:t>
      </w:r>
      <w:r w:rsidRPr="00EB3929">
        <w:rPr>
          <w:rFonts w:ascii="Calibri" w:hAnsi="Calibri"/>
          <w:b w:val="0"/>
          <w:i w:val="0"/>
        </w:rPr>
        <w:t>Francisco Antonio García Burgos</w:t>
      </w:r>
      <w:r w:rsidRPr="00EB3929">
        <w:rPr>
          <w:rFonts w:ascii="Calibri" w:hAnsi="Calibri" w:cs="Arial"/>
          <w:b w:val="0"/>
          <w:i w:val="0"/>
        </w:rPr>
        <w:t xml:space="preserve">, que acredita así mediante copia del oficio de </w:t>
      </w:r>
      <w:r w:rsidRPr="00EB3929">
        <w:rPr>
          <w:rFonts w:ascii="Calibri" w:hAnsi="Calibri"/>
          <w:b w:val="0"/>
          <w:i w:val="0"/>
        </w:rPr>
        <w:t>autorización de representación</w:t>
      </w:r>
      <w:r w:rsidRPr="00EB3929">
        <w:rPr>
          <w:b w:val="0"/>
          <w:i w:val="0"/>
        </w:rPr>
        <w:t xml:space="preserve"> </w:t>
      </w:r>
      <w:r w:rsidRPr="00EB3929">
        <w:rPr>
          <w:rFonts w:ascii="Calibri" w:hAnsi="Calibri" w:cs="Arial"/>
          <w:b w:val="0"/>
          <w:i w:val="0"/>
        </w:rPr>
        <w:t xml:space="preserve">numero </w:t>
      </w:r>
      <w:r w:rsidRPr="00EB3929">
        <w:rPr>
          <w:rFonts w:ascii="Calibri" w:hAnsi="Calibri"/>
          <w:b w:val="0"/>
          <w:i w:val="0"/>
        </w:rPr>
        <w:t>11457 de fecha 06 de septiembre de 2010</w:t>
      </w:r>
      <w:r w:rsidRPr="00EB3929">
        <w:rPr>
          <w:rFonts w:ascii="Calibri" w:hAnsi="Calibri" w:cs="Arial"/>
          <w:b w:val="0"/>
          <w:i w:val="0"/>
        </w:rPr>
        <w:t>,</w:t>
      </w:r>
      <w:r w:rsidRPr="00EB3929">
        <w:rPr>
          <w:rFonts w:ascii="Calibri" w:hAnsi="Calibri"/>
          <w:b w:val="0"/>
          <w:i w:val="0"/>
          <w:lang w:val="es-MX"/>
        </w:rPr>
        <w:t xml:space="preserve"> anexo a la presente, procede a dar la bienvenida a los asistentes, procediendo a pasar la lista de asistencia que tuvieron a bien firmar los presentes, informando el Presidente que </w:t>
      </w:r>
      <w:r w:rsidRPr="00EB3929">
        <w:rPr>
          <w:rFonts w:ascii="Calibri" w:hAnsi="Calibri"/>
          <w:i w:val="0"/>
          <w:lang w:val="es-MX"/>
        </w:rPr>
        <w:t xml:space="preserve">se encuentran presentes la mayoría de los Miembros del Comité de Adquisiciones, </w:t>
      </w:r>
      <w:r w:rsidRPr="00EB3929">
        <w:rPr>
          <w:rFonts w:ascii="Calibri" w:hAnsi="Calibri"/>
          <w:b w:val="0"/>
          <w:i w:val="0"/>
          <w:lang w:val="es-MX"/>
        </w:rPr>
        <w:t xml:space="preserve">por sus titulares o sus respectivos suplentes de quienes se ha obtenido el oficio de designación respectivo que se anexa al expediente de la presente licitación por lo que existe Quórum Legal de asistencia para sesionar y para la toma de acuerdos, en términos del artículo </w:t>
      </w:r>
      <w:r w:rsidRPr="00EB3929">
        <w:rPr>
          <w:rFonts w:ascii="Calibri" w:hAnsi="Calibri"/>
          <w:i w:val="0"/>
          <w:lang w:val="es-MX"/>
        </w:rPr>
        <w:t>13</w:t>
      </w:r>
      <w:r w:rsidRPr="00EB3929">
        <w:rPr>
          <w:rFonts w:ascii="Calibri" w:hAnsi="Calibri"/>
          <w:b w:val="0"/>
          <w:i w:val="0"/>
          <w:lang w:val="es-MX"/>
        </w:rPr>
        <w:t xml:space="preserve"> del Reglamento de la Ley de Adquisiciones, Arrendamientos y Servicios para el Estado de Baja California. </w:t>
      </w:r>
    </w:p>
    <w:p w:rsidR="005B2E41" w:rsidRPr="00EB3929" w:rsidRDefault="005B2E41" w:rsidP="00134788">
      <w:pPr>
        <w:pStyle w:val="Textoindependiente2"/>
        <w:rPr>
          <w:rFonts w:ascii="Calibri" w:hAnsi="Calibri" w:cs="Arial"/>
          <w:lang w:val="es-MX"/>
        </w:rPr>
      </w:pPr>
    </w:p>
    <w:p w:rsidR="00265003" w:rsidRDefault="00AC0CB8" w:rsidP="00265003">
      <w:pPr>
        <w:pStyle w:val="Textoindependiente2"/>
        <w:rPr>
          <w:rFonts w:ascii="Calibri" w:hAnsi="Calibri" w:cs="Arial"/>
          <w:b/>
        </w:rPr>
      </w:pPr>
      <w:r w:rsidRPr="005D4D79">
        <w:rPr>
          <w:rFonts w:ascii="Calibri" w:hAnsi="Calibri" w:cs="Tahoma"/>
          <w:szCs w:val="24"/>
        </w:rPr>
        <w:t>A</w:t>
      </w:r>
      <w:r w:rsidR="00796829" w:rsidRPr="005D4D79">
        <w:rPr>
          <w:rFonts w:ascii="Calibri" w:hAnsi="Calibri" w:cs="Tahoma"/>
          <w:szCs w:val="24"/>
        </w:rPr>
        <w:t>cto continuo se pasa</w:t>
      </w:r>
      <w:r w:rsidR="00A7388C" w:rsidRPr="005D4D79">
        <w:rPr>
          <w:rFonts w:ascii="Calibri" w:hAnsi="Calibri" w:cs="Tahoma"/>
          <w:szCs w:val="24"/>
        </w:rPr>
        <w:t xml:space="preserve"> </w:t>
      </w:r>
      <w:r w:rsidR="00796829" w:rsidRPr="005D4D79">
        <w:rPr>
          <w:rFonts w:ascii="Calibri" w:hAnsi="Calibri" w:cs="Tahoma"/>
          <w:szCs w:val="24"/>
        </w:rPr>
        <w:t>a</w:t>
      </w:r>
      <w:r w:rsidR="00A7388C" w:rsidRPr="005D4D79">
        <w:rPr>
          <w:rFonts w:ascii="Calibri" w:hAnsi="Calibri" w:cs="Tahoma"/>
          <w:szCs w:val="24"/>
        </w:rPr>
        <w:t xml:space="preserve"> </w:t>
      </w:r>
      <w:r w:rsidR="001343CE" w:rsidRPr="005D4D79">
        <w:rPr>
          <w:rFonts w:ascii="Calibri" w:hAnsi="Calibri" w:cs="Tahoma"/>
          <w:szCs w:val="24"/>
        </w:rPr>
        <w:t>l</w:t>
      </w:r>
      <w:r w:rsidR="00A7388C" w:rsidRPr="005D4D79">
        <w:rPr>
          <w:rFonts w:ascii="Calibri" w:hAnsi="Calibri" w:cs="Tahoma"/>
          <w:szCs w:val="24"/>
        </w:rPr>
        <w:t>a emisión del</w:t>
      </w:r>
      <w:r w:rsidR="001343CE" w:rsidRPr="005D4D79">
        <w:rPr>
          <w:rFonts w:ascii="Calibri" w:hAnsi="Calibri" w:cs="Tahoma"/>
          <w:szCs w:val="24"/>
        </w:rPr>
        <w:t xml:space="preserve"> </w:t>
      </w:r>
      <w:r w:rsidR="00A7388C" w:rsidRPr="005D4D79">
        <w:rPr>
          <w:rFonts w:ascii="Calibri" w:hAnsi="Calibri" w:cs="Tahoma"/>
          <w:szCs w:val="24"/>
        </w:rPr>
        <w:t>Dictamen</w:t>
      </w:r>
      <w:r w:rsidR="001343CE" w:rsidRPr="005D4D79">
        <w:rPr>
          <w:rFonts w:ascii="Calibri" w:hAnsi="Calibri" w:cs="Tahoma"/>
          <w:szCs w:val="24"/>
        </w:rPr>
        <w:t xml:space="preserve"> </w:t>
      </w:r>
      <w:r w:rsidR="00A7388C" w:rsidRPr="005D4D79">
        <w:rPr>
          <w:rFonts w:ascii="Calibri" w:hAnsi="Calibri" w:cs="Tahoma"/>
          <w:szCs w:val="24"/>
        </w:rPr>
        <w:t xml:space="preserve">que servirá como base para el </w:t>
      </w:r>
      <w:r w:rsidR="0056426A" w:rsidRPr="005D4D79">
        <w:rPr>
          <w:rFonts w:ascii="Calibri" w:hAnsi="Calibri" w:cs="Tahoma"/>
          <w:szCs w:val="24"/>
        </w:rPr>
        <w:t>F</w:t>
      </w:r>
      <w:r w:rsidR="00A7388C" w:rsidRPr="005D4D79">
        <w:rPr>
          <w:rFonts w:ascii="Calibri" w:hAnsi="Calibri" w:cs="Tahoma"/>
          <w:szCs w:val="24"/>
        </w:rPr>
        <w:t xml:space="preserve">allo de </w:t>
      </w:r>
      <w:smartTag w:uri="urn:schemas-microsoft-com:office:smarttags" w:element="PersonName">
        <w:smartTagPr>
          <w:attr w:name="ProductID" w:val="la Licitaci￳n P￺blica"/>
        </w:smartTagPr>
        <w:r w:rsidR="00A7388C" w:rsidRPr="005D4D79">
          <w:rPr>
            <w:rFonts w:ascii="Calibri" w:hAnsi="Calibri" w:cs="Tahoma"/>
            <w:szCs w:val="24"/>
          </w:rPr>
          <w:t xml:space="preserve">la </w:t>
        </w:r>
        <w:r w:rsidR="003545B7" w:rsidRPr="005D4D79">
          <w:rPr>
            <w:rFonts w:ascii="Calibri" w:hAnsi="Calibri" w:cs="Tahoma"/>
            <w:szCs w:val="24"/>
          </w:rPr>
          <w:t>Licitación Pública</w:t>
        </w:r>
      </w:smartTag>
      <w:r w:rsidR="008D4A29" w:rsidRPr="005D4D79">
        <w:rPr>
          <w:rFonts w:ascii="Calibri" w:hAnsi="Calibri" w:cs="Tahoma"/>
          <w:szCs w:val="24"/>
        </w:rPr>
        <w:t xml:space="preserve"> </w:t>
      </w:r>
      <w:r w:rsidR="00FB2971" w:rsidRPr="005D4D79">
        <w:rPr>
          <w:rFonts w:ascii="Calibri" w:hAnsi="Calibri" w:cs="Tahoma"/>
          <w:szCs w:val="24"/>
        </w:rPr>
        <w:t>Internacional</w:t>
      </w:r>
      <w:r w:rsidR="002A25F4" w:rsidRPr="005D4D79">
        <w:rPr>
          <w:rFonts w:ascii="Calibri" w:hAnsi="Calibri" w:cs="Tahoma"/>
          <w:szCs w:val="24"/>
        </w:rPr>
        <w:t xml:space="preserve"> </w:t>
      </w:r>
      <w:r w:rsidR="008D4A29" w:rsidRPr="005D4D79">
        <w:rPr>
          <w:rFonts w:ascii="Calibri" w:hAnsi="Calibri" w:cs="Tahoma"/>
          <w:szCs w:val="24"/>
        </w:rPr>
        <w:t xml:space="preserve">no. </w:t>
      </w:r>
      <w:r w:rsidR="009B3E97" w:rsidRPr="005D4D79">
        <w:rPr>
          <w:rFonts w:ascii="Calibri" w:hAnsi="Calibri" w:cs="Tahoma"/>
          <w:b/>
          <w:szCs w:val="24"/>
        </w:rPr>
        <w:t>32065001-0</w:t>
      </w:r>
      <w:r w:rsidR="00EB3929">
        <w:rPr>
          <w:rFonts w:ascii="Calibri" w:hAnsi="Calibri" w:cs="Tahoma"/>
          <w:b/>
          <w:szCs w:val="24"/>
        </w:rPr>
        <w:t>32</w:t>
      </w:r>
      <w:r w:rsidR="005D4D79">
        <w:rPr>
          <w:rFonts w:ascii="Calibri" w:hAnsi="Calibri" w:cs="Tahoma"/>
          <w:b/>
          <w:szCs w:val="24"/>
        </w:rPr>
        <w:t>-10</w:t>
      </w:r>
      <w:r w:rsidRPr="005D4D79">
        <w:rPr>
          <w:rFonts w:ascii="Calibri" w:hAnsi="Calibri" w:cs="Tahoma"/>
          <w:b/>
          <w:szCs w:val="24"/>
        </w:rPr>
        <w:t xml:space="preserve"> </w:t>
      </w:r>
      <w:r w:rsidR="003C13E5" w:rsidRPr="005D4D79">
        <w:rPr>
          <w:rFonts w:ascii="Calibri" w:hAnsi="Calibri" w:cs="Tahoma"/>
          <w:szCs w:val="24"/>
        </w:rPr>
        <w:t>referente</w:t>
      </w:r>
      <w:r w:rsidRPr="005D4D79">
        <w:rPr>
          <w:rFonts w:ascii="Calibri" w:hAnsi="Calibri" w:cs="Tahoma"/>
          <w:szCs w:val="24"/>
        </w:rPr>
        <w:t xml:space="preserve"> </w:t>
      </w:r>
      <w:r w:rsidR="003C13E5" w:rsidRPr="005D4D79">
        <w:rPr>
          <w:rFonts w:ascii="Calibri" w:hAnsi="Calibri" w:cs="Tahoma"/>
          <w:szCs w:val="24"/>
        </w:rPr>
        <w:t>a</w:t>
      </w:r>
      <w:r w:rsidR="00CD569F" w:rsidRPr="005D4D79">
        <w:rPr>
          <w:rFonts w:ascii="Calibri" w:hAnsi="Calibri" w:cs="Tahoma"/>
          <w:szCs w:val="24"/>
        </w:rPr>
        <w:t xml:space="preserve"> </w:t>
      </w:r>
      <w:r w:rsidR="003545B7" w:rsidRPr="005D4D79">
        <w:rPr>
          <w:rFonts w:ascii="Calibri" w:hAnsi="Calibri" w:cs="Tahoma"/>
          <w:szCs w:val="24"/>
        </w:rPr>
        <w:t xml:space="preserve">la </w:t>
      </w:r>
      <w:r w:rsidR="00FB2971" w:rsidRPr="005D4D79">
        <w:rPr>
          <w:rFonts w:ascii="Calibri" w:hAnsi="Calibri" w:cs="Arial"/>
          <w:b/>
        </w:rPr>
        <w:t xml:space="preserve">“Adquisición de Equipo antimotín para la </w:t>
      </w:r>
      <w:r w:rsidR="00FB2971" w:rsidRPr="005D4D79">
        <w:rPr>
          <w:rFonts w:ascii="Calibri" w:hAnsi="Calibri" w:cs="Arial"/>
          <w:b/>
        </w:rPr>
        <w:lastRenderedPageBreak/>
        <w:t>Secretaría de Seguridad Pública del Estado de Baja California”</w:t>
      </w:r>
      <w:r w:rsidR="0014322E" w:rsidRPr="005D4D79">
        <w:rPr>
          <w:rFonts w:ascii="Calibri" w:hAnsi="Calibri" w:cs="Arial"/>
          <w:b/>
        </w:rPr>
        <w:t xml:space="preserve"> </w:t>
      </w:r>
      <w:r w:rsidR="00265003" w:rsidRPr="005D4D79">
        <w:rPr>
          <w:rFonts w:ascii="Calibri" w:hAnsi="Calibri" w:cs="Arial"/>
        </w:rPr>
        <w:t xml:space="preserve">en términos del Artículo 33 último párrafo de </w:t>
      </w:r>
      <w:smartTag w:uri="urn:schemas-microsoft-com:office:smarttags" w:element="PersonName">
        <w:smartTagPr>
          <w:attr w:name="ProductID" w:val="la Ley"/>
        </w:smartTagPr>
        <w:r w:rsidR="00265003" w:rsidRPr="005D4D79">
          <w:rPr>
            <w:rFonts w:ascii="Calibri" w:hAnsi="Calibri" w:cs="Arial"/>
          </w:rPr>
          <w:t>la Ley</w:t>
        </w:r>
      </w:smartTag>
      <w:r w:rsidR="00265003" w:rsidRPr="005D4D79">
        <w:rPr>
          <w:rFonts w:ascii="Calibri" w:hAnsi="Calibri" w:cs="Arial"/>
        </w:rPr>
        <w:t xml:space="preserve"> de Adquisiciones, Arrendamientos y Servicios para el Estado de Baja California</w:t>
      </w:r>
      <w:r w:rsidR="00265003" w:rsidRPr="005D4D79">
        <w:rPr>
          <w:rFonts w:ascii="Calibri" w:hAnsi="Calibri" w:cs="Arial"/>
          <w:b/>
        </w:rPr>
        <w:t>.</w:t>
      </w:r>
    </w:p>
    <w:p w:rsidR="008F715D" w:rsidRPr="005D4D79" w:rsidRDefault="008F715D" w:rsidP="00265003">
      <w:pPr>
        <w:pStyle w:val="Textoindependiente2"/>
        <w:rPr>
          <w:rFonts w:ascii="Calibri" w:hAnsi="Calibri" w:cs="Arial"/>
        </w:rPr>
      </w:pPr>
    </w:p>
    <w:p w:rsidR="00663598" w:rsidRPr="005D4D79" w:rsidRDefault="00663598" w:rsidP="00AD109B">
      <w:pPr>
        <w:pStyle w:val="Textoindependiente2"/>
        <w:jc w:val="center"/>
        <w:rPr>
          <w:rFonts w:ascii="Calibri" w:hAnsi="Calibri" w:cs="Tahoma"/>
          <w:b/>
          <w:i/>
          <w:szCs w:val="24"/>
        </w:rPr>
      </w:pPr>
      <w:r w:rsidRPr="005D4D79">
        <w:rPr>
          <w:rFonts w:ascii="Calibri" w:hAnsi="Calibri" w:cs="Tahoma"/>
          <w:b/>
          <w:i/>
          <w:szCs w:val="24"/>
        </w:rPr>
        <w:t>-------------------------</w:t>
      </w:r>
      <w:r w:rsidR="005726B8" w:rsidRPr="005D4D79">
        <w:rPr>
          <w:rFonts w:ascii="Calibri" w:hAnsi="Calibri" w:cs="Tahoma"/>
          <w:b/>
          <w:i/>
          <w:szCs w:val="24"/>
        </w:rPr>
        <w:t xml:space="preserve">----------- </w:t>
      </w:r>
      <w:r w:rsidRPr="005D4D79">
        <w:rPr>
          <w:rFonts w:ascii="Calibri" w:hAnsi="Calibri" w:cs="Tahoma"/>
          <w:b/>
          <w:i/>
          <w:szCs w:val="24"/>
        </w:rPr>
        <w:t>DICTAMEN -</w:t>
      </w:r>
      <w:r w:rsidR="005726B8" w:rsidRPr="005D4D79">
        <w:rPr>
          <w:rFonts w:ascii="Calibri" w:hAnsi="Calibri" w:cs="Tahoma"/>
          <w:b/>
          <w:i/>
          <w:szCs w:val="24"/>
        </w:rPr>
        <w:t>----</w:t>
      </w:r>
      <w:r w:rsidRPr="005D4D79">
        <w:rPr>
          <w:rFonts w:ascii="Calibri" w:hAnsi="Calibri" w:cs="Tahoma"/>
          <w:b/>
          <w:i/>
          <w:szCs w:val="24"/>
        </w:rPr>
        <w:t>-------</w:t>
      </w:r>
      <w:r w:rsidR="00496CE7" w:rsidRPr="005D4D79">
        <w:rPr>
          <w:rFonts w:ascii="Calibri" w:hAnsi="Calibri" w:cs="Tahoma"/>
          <w:b/>
          <w:i/>
          <w:szCs w:val="24"/>
        </w:rPr>
        <w:t>---------------------------</w:t>
      </w:r>
    </w:p>
    <w:p w:rsidR="00CD569F" w:rsidRPr="005D4D79" w:rsidRDefault="00FB2971" w:rsidP="00CD569F">
      <w:pPr>
        <w:pStyle w:val="Textoindependiente"/>
        <w:rPr>
          <w:rFonts w:ascii="Calibri" w:hAnsi="Calibri" w:cs="Arial"/>
          <w:i w:val="0"/>
        </w:rPr>
      </w:pPr>
      <w:r w:rsidRPr="005D4D79">
        <w:rPr>
          <w:rFonts w:ascii="Calibri" w:hAnsi="Calibri"/>
          <w:i w:val="0"/>
        </w:rPr>
        <w:t>Licitación Pública Internacional</w:t>
      </w:r>
      <w:r w:rsidR="008D4A29" w:rsidRPr="005D4D79">
        <w:rPr>
          <w:rFonts w:ascii="Calibri" w:hAnsi="Calibri"/>
          <w:i w:val="0"/>
        </w:rPr>
        <w:t xml:space="preserve"> no. </w:t>
      </w:r>
      <w:r w:rsidR="0014322E" w:rsidRPr="005D4D79">
        <w:rPr>
          <w:rFonts w:ascii="Calibri" w:hAnsi="Calibri"/>
          <w:i w:val="0"/>
        </w:rPr>
        <w:t>3206500</w:t>
      </w:r>
      <w:r w:rsidR="00AF5669" w:rsidRPr="005D4D79">
        <w:rPr>
          <w:rFonts w:ascii="Calibri" w:hAnsi="Calibri"/>
          <w:i w:val="0"/>
        </w:rPr>
        <w:t>1-0</w:t>
      </w:r>
      <w:r w:rsidR="00EB3929">
        <w:rPr>
          <w:rFonts w:ascii="Calibri" w:hAnsi="Calibri"/>
          <w:i w:val="0"/>
        </w:rPr>
        <w:t>32</w:t>
      </w:r>
      <w:r w:rsidR="005D4D79">
        <w:rPr>
          <w:rFonts w:ascii="Calibri" w:hAnsi="Calibri"/>
          <w:i w:val="0"/>
        </w:rPr>
        <w:t>-10</w:t>
      </w:r>
      <w:r w:rsidR="00193592" w:rsidRPr="005D4D79">
        <w:rPr>
          <w:rFonts w:ascii="Calibri" w:hAnsi="Calibri"/>
          <w:i w:val="0"/>
        </w:rPr>
        <w:t xml:space="preserve"> </w:t>
      </w:r>
      <w:r w:rsidR="00031EEA" w:rsidRPr="005D4D79">
        <w:rPr>
          <w:rFonts w:ascii="Calibri" w:hAnsi="Calibri"/>
          <w:i w:val="0"/>
        </w:rPr>
        <w:t xml:space="preserve">para </w:t>
      </w:r>
      <w:r w:rsidR="002A25F4" w:rsidRPr="005D4D79">
        <w:rPr>
          <w:rFonts w:ascii="Calibri" w:hAnsi="Calibri"/>
          <w:i w:val="0"/>
        </w:rPr>
        <w:t>la</w:t>
      </w:r>
      <w:r w:rsidR="00265003" w:rsidRPr="005D4D79">
        <w:rPr>
          <w:rFonts w:ascii="Calibri" w:hAnsi="Calibri"/>
          <w:i w:val="0"/>
        </w:rPr>
        <w:t xml:space="preserve"> </w:t>
      </w:r>
      <w:r w:rsidRPr="005D4D79">
        <w:rPr>
          <w:rFonts w:ascii="Calibri" w:hAnsi="Calibri" w:cs="Arial"/>
          <w:i w:val="0"/>
        </w:rPr>
        <w:t>Adquisición de Equipo antimotín para la Secretaría de Seguridad Pública del Estado de Baja California”</w:t>
      </w:r>
    </w:p>
    <w:p w:rsidR="0014322E" w:rsidRPr="005D4D79" w:rsidRDefault="0014322E" w:rsidP="00CD569F">
      <w:pPr>
        <w:pStyle w:val="Textoindependiente"/>
        <w:rPr>
          <w:rFonts w:ascii="Calibri" w:hAnsi="Calibri"/>
          <w:i w:val="0"/>
        </w:rPr>
      </w:pPr>
    </w:p>
    <w:p w:rsidR="005726B8" w:rsidRPr="005D4D79" w:rsidRDefault="005726B8" w:rsidP="00FF14DD">
      <w:pPr>
        <w:spacing w:line="360" w:lineRule="auto"/>
        <w:jc w:val="both"/>
        <w:rPr>
          <w:rFonts w:ascii="Calibri" w:hAnsi="Calibri" w:cs="Tahoma"/>
          <w:b/>
          <w:sz w:val="24"/>
          <w:szCs w:val="24"/>
          <w:u w:val="single"/>
        </w:rPr>
      </w:pPr>
      <w:r w:rsidRPr="005D4D79">
        <w:rPr>
          <w:rFonts w:ascii="Calibri" w:hAnsi="Calibri" w:cs="Tahoma"/>
          <w:b/>
          <w:sz w:val="24"/>
          <w:szCs w:val="24"/>
          <w:u w:val="single"/>
        </w:rPr>
        <w:t xml:space="preserve">RESEÑA CRONOLOGICA </w:t>
      </w:r>
    </w:p>
    <w:p w:rsidR="000907C3" w:rsidRPr="00E71016" w:rsidRDefault="000907C3" w:rsidP="000907C3">
      <w:pPr>
        <w:spacing w:line="360" w:lineRule="auto"/>
        <w:ind w:firstLine="720"/>
        <w:jc w:val="both"/>
        <w:rPr>
          <w:rFonts w:ascii="Calibri" w:hAnsi="Calibri" w:cs="Arial"/>
          <w:sz w:val="24"/>
        </w:rPr>
      </w:pPr>
      <w:r w:rsidRPr="005D4D79">
        <w:rPr>
          <w:rFonts w:ascii="Calibri" w:hAnsi="Calibri" w:cs="Arial"/>
          <w:sz w:val="24"/>
          <w:szCs w:val="24"/>
        </w:rPr>
        <w:t xml:space="preserve">1.- El </w:t>
      </w:r>
      <w:r w:rsidR="00EB3929">
        <w:rPr>
          <w:rFonts w:ascii="Calibri" w:hAnsi="Calibri" w:cs="Arial"/>
          <w:sz w:val="24"/>
          <w:szCs w:val="24"/>
        </w:rPr>
        <w:t>28</w:t>
      </w:r>
      <w:r w:rsidRPr="005D4D79">
        <w:rPr>
          <w:rFonts w:ascii="Calibri" w:hAnsi="Calibri" w:cs="Arial"/>
          <w:sz w:val="24"/>
          <w:szCs w:val="24"/>
        </w:rPr>
        <w:t xml:space="preserve"> de </w:t>
      </w:r>
      <w:r w:rsidR="00EB3929">
        <w:rPr>
          <w:rFonts w:ascii="Calibri" w:hAnsi="Calibri" w:cs="Arial"/>
          <w:sz w:val="24"/>
          <w:szCs w:val="24"/>
        </w:rPr>
        <w:t>septiembre</w:t>
      </w:r>
      <w:r w:rsidRPr="005D4D79">
        <w:rPr>
          <w:rFonts w:ascii="Calibri" w:hAnsi="Calibri" w:cs="Arial"/>
          <w:sz w:val="24"/>
          <w:szCs w:val="24"/>
        </w:rPr>
        <w:t xml:space="preserve"> de 20</w:t>
      </w:r>
      <w:r w:rsidR="005D4D79">
        <w:rPr>
          <w:rFonts w:ascii="Calibri" w:hAnsi="Calibri" w:cs="Arial"/>
          <w:sz w:val="24"/>
          <w:szCs w:val="24"/>
        </w:rPr>
        <w:t>10</w:t>
      </w:r>
      <w:r w:rsidRPr="005D4D79">
        <w:rPr>
          <w:rFonts w:ascii="Calibri" w:hAnsi="Calibri" w:cs="Arial"/>
          <w:sz w:val="24"/>
          <w:szCs w:val="24"/>
        </w:rPr>
        <w:t xml:space="preserve">, fue publicada en el Diario Oficial de la Federación, así como en el Sistema Electrónico de Compras Gubernamentales (Compras BC), la Convocatoria de la </w:t>
      </w:r>
      <w:r w:rsidRPr="00E71016">
        <w:rPr>
          <w:rFonts w:ascii="Calibri" w:hAnsi="Calibri" w:cs="Arial"/>
          <w:sz w:val="24"/>
          <w:szCs w:val="24"/>
        </w:rPr>
        <w:t xml:space="preserve">Licitación Pública </w:t>
      </w:r>
      <w:r w:rsidR="00527115" w:rsidRPr="00E71016">
        <w:rPr>
          <w:rFonts w:ascii="Calibri" w:hAnsi="Calibri" w:cs="Arial"/>
          <w:sz w:val="24"/>
          <w:szCs w:val="24"/>
        </w:rPr>
        <w:t>Internacional</w:t>
      </w:r>
      <w:r w:rsidRPr="00E71016">
        <w:rPr>
          <w:rFonts w:ascii="Calibri" w:hAnsi="Calibri" w:cs="Arial"/>
          <w:sz w:val="24"/>
          <w:szCs w:val="24"/>
        </w:rPr>
        <w:t xml:space="preserve"> número 32065001-</w:t>
      </w:r>
      <w:r w:rsidR="00527115" w:rsidRPr="00E71016">
        <w:rPr>
          <w:rFonts w:ascii="Calibri" w:hAnsi="Calibri" w:cs="Arial"/>
          <w:sz w:val="24"/>
          <w:szCs w:val="24"/>
        </w:rPr>
        <w:t>0</w:t>
      </w:r>
      <w:r w:rsidR="00EB3929" w:rsidRPr="00E71016">
        <w:rPr>
          <w:rFonts w:ascii="Calibri" w:hAnsi="Calibri" w:cs="Arial"/>
          <w:sz w:val="24"/>
          <w:szCs w:val="24"/>
        </w:rPr>
        <w:t>32</w:t>
      </w:r>
      <w:r w:rsidR="00D22114" w:rsidRPr="00E71016">
        <w:rPr>
          <w:rFonts w:ascii="Calibri" w:hAnsi="Calibri" w:cs="Arial"/>
          <w:sz w:val="24"/>
          <w:szCs w:val="24"/>
        </w:rPr>
        <w:t>-10</w:t>
      </w:r>
      <w:r w:rsidRPr="00E71016">
        <w:rPr>
          <w:rFonts w:ascii="Calibri" w:hAnsi="Calibri" w:cs="Arial"/>
          <w:sz w:val="24"/>
          <w:szCs w:val="24"/>
        </w:rPr>
        <w:t xml:space="preserve">, para </w:t>
      </w:r>
      <w:r w:rsidR="00527115" w:rsidRPr="00E71016">
        <w:rPr>
          <w:rFonts w:ascii="Calibri" w:hAnsi="Calibri" w:cs="Arial"/>
          <w:sz w:val="24"/>
          <w:szCs w:val="24"/>
        </w:rPr>
        <w:t>la Adquisición de equipo antimotín para la Secretaría de Seguridad Pública</w:t>
      </w:r>
      <w:r w:rsidRPr="00E71016">
        <w:rPr>
          <w:rFonts w:ascii="Calibri" w:hAnsi="Calibri" w:cs="Arial"/>
          <w:sz w:val="24"/>
          <w:szCs w:val="24"/>
        </w:rPr>
        <w:t xml:space="preserve"> del Estado de Baja California</w:t>
      </w:r>
      <w:r w:rsidR="00527115" w:rsidRPr="00E71016">
        <w:rPr>
          <w:rFonts w:ascii="Calibri" w:hAnsi="Calibri" w:cs="Arial"/>
          <w:sz w:val="24"/>
          <w:szCs w:val="24"/>
        </w:rPr>
        <w:t>.</w:t>
      </w:r>
    </w:p>
    <w:p w:rsidR="000907C3" w:rsidRPr="005D4D79" w:rsidRDefault="000907C3" w:rsidP="000907C3">
      <w:pPr>
        <w:spacing w:line="360" w:lineRule="auto"/>
        <w:ind w:firstLine="720"/>
        <w:jc w:val="both"/>
        <w:rPr>
          <w:rFonts w:ascii="Calibri" w:hAnsi="Calibri" w:cs="Arial"/>
          <w:sz w:val="24"/>
        </w:rPr>
      </w:pPr>
      <w:r w:rsidRPr="00E71016">
        <w:rPr>
          <w:rFonts w:ascii="Calibri" w:hAnsi="Calibri" w:cs="Arial"/>
          <w:sz w:val="24"/>
        </w:rPr>
        <w:t xml:space="preserve">2.- El día </w:t>
      </w:r>
      <w:r w:rsidR="00EB3929" w:rsidRPr="00E71016">
        <w:rPr>
          <w:rFonts w:ascii="Calibri" w:hAnsi="Calibri" w:cs="Arial"/>
          <w:sz w:val="24"/>
        </w:rPr>
        <w:t>05</w:t>
      </w:r>
      <w:r w:rsidR="00527115" w:rsidRPr="00E71016">
        <w:rPr>
          <w:rFonts w:ascii="Calibri" w:hAnsi="Calibri" w:cs="Arial"/>
          <w:sz w:val="24"/>
        </w:rPr>
        <w:t xml:space="preserve"> </w:t>
      </w:r>
      <w:r w:rsidRPr="00E71016">
        <w:rPr>
          <w:rFonts w:ascii="Calibri" w:hAnsi="Calibri" w:cs="Arial"/>
          <w:sz w:val="24"/>
        </w:rPr>
        <w:t xml:space="preserve">de </w:t>
      </w:r>
      <w:r w:rsidR="00EB3929" w:rsidRPr="00E71016">
        <w:rPr>
          <w:rFonts w:ascii="Calibri" w:hAnsi="Calibri" w:cs="Arial"/>
          <w:sz w:val="24"/>
        </w:rPr>
        <w:t>octubre</w:t>
      </w:r>
      <w:r w:rsidR="00D22114" w:rsidRPr="00E71016">
        <w:rPr>
          <w:rFonts w:ascii="Calibri" w:hAnsi="Calibri" w:cs="Arial"/>
          <w:sz w:val="24"/>
        </w:rPr>
        <w:t xml:space="preserve"> de 2010</w:t>
      </w:r>
      <w:r w:rsidRPr="00E71016">
        <w:rPr>
          <w:rFonts w:ascii="Calibri" w:hAnsi="Calibri" w:cs="Arial"/>
          <w:sz w:val="24"/>
        </w:rPr>
        <w:t xml:space="preserve">, cumpliendo con lo estipulado en la convocatoria referida, </w:t>
      </w:r>
      <w:r w:rsidR="00E71016" w:rsidRPr="00E71016">
        <w:rPr>
          <w:rFonts w:ascii="Calibri" w:hAnsi="Calibri" w:cs="Arial"/>
          <w:sz w:val="24"/>
        </w:rPr>
        <w:t xml:space="preserve">se llevo a cabo la Junta de Aclaraciones en la cual </w:t>
      </w:r>
      <w:r w:rsidRPr="00E71016">
        <w:rPr>
          <w:rFonts w:ascii="Calibri" w:hAnsi="Calibri" w:cs="Arial"/>
          <w:sz w:val="24"/>
        </w:rPr>
        <w:t>se dio respuesta a los cuestionarios</w:t>
      </w:r>
      <w:r w:rsidR="00E71016" w:rsidRPr="00E71016">
        <w:rPr>
          <w:rFonts w:ascii="Calibri" w:hAnsi="Calibri" w:cs="Arial"/>
          <w:sz w:val="24"/>
        </w:rPr>
        <w:t xml:space="preserve"> recibidos</w:t>
      </w:r>
      <w:r w:rsidRPr="00E71016">
        <w:rPr>
          <w:rFonts w:ascii="Calibri" w:hAnsi="Calibri" w:cs="Arial"/>
          <w:sz w:val="24"/>
        </w:rPr>
        <w:t xml:space="preserve"> con las dudas que pudieran surgir respecto a las bases de licitación.</w:t>
      </w:r>
    </w:p>
    <w:p w:rsidR="000907C3" w:rsidRPr="005D4D79" w:rsidRDefault="000907C3" w:rsidP="000907C3">
      <w:pPr>
        <w:spacing w:line="360" w:lineRule="auto"/>
        <w:ind w:firstLine="720"/>
        <w:jc w:val="both"/>
        <w:rPr>
          <w:rFonts w:ascii="Calibri" w:hAnsi="Calibri" w:cs="Arial"/>
          <w:sz w:val="24"/>
        </w:rPr>
      </w:pPr>
      <w:r w:rsidRPr="005D4D79">
        <w:rPr>
          <w:rFonts w:ascii="Calibri" w:hAnsi="Calibri" w:cs="Arial"/>
          <w:sz w:val="24"/>
        </w:rPr>
        <w:t xml:space="preserve">3.- Con fecha </w:t>
      </w:r>
      <w:r w:rsidR="00EB3929">
        <w:rPr>
          <w:rFonts w:ascii="Calibri" w:hAnsi="Calibri" w:cs="Arial"/>
          <w:sz w:val="24"/>
        </w:rPr>
        <w:t>13</w:t>
      </w:r>
      <w:r w:rsidRPr="005D4D79">
        <w:rPr>
          <w:rFonts w:ascii="Calibri" w:hAnsi="Calibri" w:cs="Arial"/>
          <w:sz w:val="24"/>
        </w:rPr>
        <w:t xml:space="preserve"> de </w:t>
      </w:r>
      <w:r w:rsidR="00EB3929">
        <w:rPr>
          <w:rFonts w:ascii="Calibri" w:hAnsi="Calibri" w:cs="Arial"/>
          <w:sz w:val="24"/>
        </w:rPr>
        <w:t>octubre</w:t>
      </w:r>
      <w:r w:rsidR="00527115" w:rsidRPr="005D4D79">
        <w:rPr>
          <w:rFonts w:ascii="Calibri" w:hAnsi="Calibri" w:cs="Arial"/>
          <w:sz w:val="24"/>
        </w:rPr>
        <w:t xml:space="preserve"> </w:t>
      </w:r>
      <w:r w:rsidR="00D22114">
        <w:rPr>
          <w:rFonts w:ascii="Calibri" w:hAnsi="Calibri" w:cs="Arial"/>
          <w:sz w:val="24"/>
        </w:rPr>
        <w:t>de 2010</w:t>
      </w:r>
      <w:r w:rsidRPr="005D4D79">
        <w:rPr>
          <w:rFonts w:ascii="Calibri" w:hAnsi="Calibri" w:cs="Arial"/>
          <w:sz w:val="24"/>
        </w:rPr>
        <w:t xml:space="preserve">, se tuvieron por presentadas en tiempo y forma los sobres conteniendo las propuestas técnicas y económicas de </w:t>
      </w:r>
      <w:r w:rsidR="00EB3929">
        <w:rPr>
          <w:rFonts w:ascii="Calibri" w:hAnsi="Calibri" w:cs="Arial"/>
          <w:sz w:val="24"/>
        </w:rPr>
        <w:t>04</w:t>
      </w:r>
      <w:r w:rsidRPr="005D4D79">
        <w:rPr>
          <w:rFonts w:ascii="Calibri" w:hAnsi="Calibri" w:cs="Arial"/>
          <w:sz w:val="24"/>
        </w:rPr>
        <w:t xml:space="preserve"> (</w:t>
      </w:r>
      <w:r w:rsidR="00EB3929">
        <w:rPr>
          <w:rFonts w:ascii="Calibri" w:hAnsi="Calibri" w:cs="Arial"/>
          <w:sz w:val="24"/>
        </w:rPr>
        <w:t>cuatro</w:t>
      </w:r>
      <w:r w:rsidRPr="005D4D79">
        <w:rPr>
          <w:rFonts w:ascii="Calibri" w:hAnsi="Calibri" w:cs="Arial"/>
          <w:sz w:val="24"/>
        </w:rPr>
        <w:t>) licitantes, hecho lo cual se procedió a la apertura de los sobres que contenían las propuestas técnicas, de lo cual se levantó el acta correspondiente.</w:t>
      </w:r>
    </w:p>
    <w:p w:rsidR="000907C3" w:rsidRPr="005D4D79" w:rsidRDefault="00D22114" w:rsidP="00527115">
      <w:pPr>
        <w:spacing w:line="360" w:lineRule="auto"/>
        <w:ind w:firstLine="720"/>
        <w:jc w:val="both"/>
        <w:rPr>
          <w:rFonts w:ascii="Calibri" w:hAnsi="Calibri" w:cs="Arial"/>
          <w:sz w:val="24"/>
        </w:rPr>
      </w:pPr>
      <w:r>
        <w:rPr>
          <w:rFonts w:ascii="Calibri" w:hAnsi="Calibri" w:cs="Arial"/>
          <w:sz w:val="24"/>
        </w:rPr>
        <w:t>4</w:t>
      </w:r>
      <w:r w:rsidR="000907C3" w:rsidRPr="005D4D79">
        <w:rPr>
          <w:rFonts w:ascii="Calibri" w:hAnsi="Calibri" w:cs="Arial"/>
          <w:sz w:val="24"/>
        </w:rPr>
        <w:t xml:space="preserve">.- El </w:t>
      </w:r>
      <w:r w:rsidR="00EB3929">
        <w:rPr>
          <w:rFonts w:ascii="Calibri" w:hAnsi="Calibri" w:cs="Arial"/>
          <w:sz w:val="24"/>
        </w:rPr>
        <w:t>18</w:t>
      </w:r>
      <w:r w:rsidR="000907C3" w:rsidRPr="005D4D79">
        <w:rPr>
          <w:rFonts w:ascii="Calibri" w:hAnsi="Calibri" w:cs="Arial"/>
          <w:sz w:val="24"/>
        </w:rPr>
        <w:t xml:space="preserve"> de </w:t>
      </w:r>
      <w:r w:rsidR="00EB3929">
        <w:rPr>
          <w:rFonts w:ascii="Calibri" w:hAnsi="Calibri" w:cs="Arial"/>
          <w:sz w:val="24"/>
        </w:rPr>
        <w:t>octubre</w:t>
      </w:r>
      <w:r w:rsidR="000907C3" w:rsidRPr="005D4D79">
        <w:rPr>
          <w:rFonts w:ascii="Calibri" w:hAnsi="Calibri" w:cs="Arial"/>
          <w:sz w:val="24"/>
        </w:rPr>
        <w:t xml:space="preserve"> de 20</w:t>
      </w:r>
      <w:r>
        <w:rPr>
          <w:rFonts w:ascii="Calibri" w:hAnsi="Calibri" w:cs="Arial"/>
          <w:sz w:val="24"/>
        </w:rPr>
        <w:t>10</w:t>
      </w:r>
      <w:r w:rsidR="000907C3" w:rsidRPr="005D4D79">
        <w:rPr>
          <w:rFonts w:ascii="Calibri" w:hAnsi="Calibri" w:cs="Arial"/>
          <w:sz w:val="24"/>
        </w:rPr>
        <w:t>, tomando en consideración el dictamen técnico correspondiente, se emitió el fallo técnico, procediendo acto seguido a realizar la apertura de los sobres conteniendo las propuestas económicas presentadas por los licitantes cuyas propuestas técnicas fueron aceptadas, de lo cual quedó constancia en el acta respectiva.</w:t>
      </w:r>
    </w:p>
    <w:p w:rsidR="000907C3" w:rsidRPr="005D4D79" w:rsidRDefault="00D22114" w:rsidP="000907C3">
      <w:pPr>
        <w:spacing w:line="360" w:lineRule="auto"/>
        <w:ind w:firstLine="720"/>
        <w:jc w:val="both"/>
        <w:rPr>
          <w:rFonts w:ascii="Calibri" w:hAnsi="Calibri" w:cs="Arial"/>
          <w:sz w:val="24"/>
        </w:rPr>
      </w:pPr>
      <w:r>
        <w:rPr>
          <w:rFonts w:ascii="Calibri" w:hAnsi="Calibri" w:cs="Arial"/>
          <w:sz w:val="24"/>
        </w:rPr>
        <w:t>5</w:t>
      </w:r>
      <w:r w:rsidR="000907C3" w:rsidRPr="005D4D79">
        <w:rPr>
          <w:rFonts w:ascii="Calibri" w:hAnsi="Calibri" w:cs="Arial"/>
          <w:sz w:val="24"/>
        </w:rPr>
        <w:t>.- En cumplimiento a lo establecido en el artículo 35, fracción II, Inciso c) del Reglamento de la Ley de Adquisiciones multicitada, se fijó día y hora para la emisión del fallo de la presente Licitación, haciéndose del conocimiento de los licitantes y quedando asentado en el acta respectiva.</w:t>
      </w:r>
    </w:p>
    <w:p w:rsidR="00FE1001" w:rsidRPr="005D4D79" w:rsidRDefault="00FE1001" w:rsidP="00FD2919">
      <w:pPr>
        <w:spacing w:line="360" w:lineRule="auto"/>
        <w:jc w:val="both"/>
        <w:rPr>
          <w:rFonts w:ascii="Calibri" w:hAnsi="Calibri" w:cs="Tahoma"/>
          <w:sz w:val="24"/>
          <w:szCs w:val="24"/>
        </w:rPr>
      </w:pPr>
    </w:p>
    <w:p w:rsidR="00A10E5E" w:rsidRPr="005D4D79" w:rsidRDefault="006A21F5" w:rsidP="00A10E5E">
      <w:pPr>
        <w:spacing w:line="360" w:lineRule="auto"/>
        <w:jc w:val="both"/>
        <w:rPr>
          <w:rFonts w:ascii="Calibri" w:hAnsi="Calibri" w:cs="Tahoma"/>
          <w:b/>
          <w:sz w:val="24"/>
          <w:szCs w:val="24"/>
          <w:u w:val="single"/>
        </w:rPr>
      </w:pPr>
      <w:r w:rsidRPr="005D4D79">
        <w:rPr>
          <w:rFonts w:ascii="Calibri" w:hAnsi="Calibri" w:cs="Tahoma"/>
          <w:b/>
          <w:sz w:val="24"/>
          <w:szCs w:val="24"/>
          <w:u w:val="single"/>
        </w:rPr>
        <w:t>ANALISIS</w:t>
      </w:r>
      <w:r w:rsidR="00A10E5E" w:rsidRPr="005D4D79">
        <w:rPr>
          <w:rFonts w:ascii="Calibri" w:hAnsi="Calibri" w:cs="Tahoma"/>
          <w:b/>
          <w:sz w:val="24"/>
          <w:szCs w:val="24"/>
          <w:u w:val="single"/>
        </w:rPr>
        <w:t xml:space="preserve"> DE LAS PROPOSICIONES</w:t>
      </w:r>
    </w:p>
    <w:p w:rsidR="003F48F3" w:rsidRDefault="00A10E5E" w:rsidP="006E0B5A">
      <w:pPr>
        <w:spacing w:line="360" w:lineRule="auto"/>
        <w:jc w:val="both"/>
        <w:rPr>
          <w:rFonts w:ascii="Calibri" w:hAnsi="Calibri" w:cs="Tahoma"/>
          <w:sz w:val="24"/>
          <w:szCs w:val="24"/>
        </w:rPr>
      </w:pPr>
      <w:r w:rsidRPr="005D4D79">
        <w:rPr>
          <w:rFonts w:ascii="Calibri" w:hAnsi="Calibri" w:cs="Tahoma"/>
          <w:sz w:val="24"/>
          <w:szCs w:val="24"/>
        </w:rPr>
        <w:t>C</w:t>
      </w:r>
      <w:r w:rsidR="003F48F3" w:rsidRPr="005D4D79">
        <w:rPr>
          <w:rFonts w:ascii="Calibri" w:hAnsi="Calibri" w:cs="Tahoma"/>
          <w:sz w:val="24"/>
          <w:szCs w:val="24"/>
        </w:rPr>
        <w:t>omo resultado</w:t>
      </w:r>
      <w:r w:rsidRPr="005D4D79">
        <w:rPr>
          <w:rFonts w:ascii="Calibri" w:hAnsi="Calibri" w:cs="Tahoma"/>
          <w:sz w:val="24"/>
          <w:szCs w:val="24"/>
        </w:rPr>
        <w:t xml:space="preserve"> de</w:t>
      </w:r>
      <w:r w:rsidR="00050B61" w:rsidRPr="005D4D79">
        <w:rPr>
          <w:rFonts w:ascii="Calibri" w:hAnsi="Calibri" w:cs="Tahoma"/>
          <w:sz w:val="24"/>
          <w:szCs w:val="24"/>
        </w:rPr>
        <w:t xml:space="preserve"> </w:t>
      </w:r>
      <w:r w:rsidRPr="005D4D79">
        <w:rPr>
          <w:rFonts w:ascii="Calibri" w:hAnsi="Calibri" w:cs="Tahoma"/>
          <w:sz w:val="24"/>
          <w:szCs w:val="24"/>
        </w:rPr>
        <w:t>l</w:t>
      </w:r>
      <w:r w:rsidR="00050B61" w:rsidRPr="005D4D79">
        <w:rPr>
          <w:rFonts w:ascii="Calibri" w:hAnsi="Calibri" w:cs="Tahoma"/>
          <w:sz w:val="24"/>
          <w:szCs w:val="24"/>
        </w:rPr>
        <w:t>a</w:t>
      </w:r>
      <w:r w:rsidRPr="005D4D79">
        <w:rPr>
          <w:rFonts w:ascii="Calibri" w:hAnsi="Calibri" w:cs="Tahoma"/>
          <w:sz w:val="24"/>
          <w:szCs w:val="24"/>
        </w:rPr>
        <w:t xml:space="preserve"> </w:t>
      </w:r>
      <w:r w:rsidR="003F48F3" w:rsidRPr="005D4D79">
        <w:rPr>
          <w:rFonts w:ascii="Calibri" w:hAnsi="Calibri" w:cs="Tahoma"/>
          <w:sz w:val="24"/>
          <w:szCs w:val="24"/>
        </w:rPr>
        <w:t>revisión cuantitativa</w:t>
      </w:r>
      <w:r w:rsidRPr="005D4D79">
        <w:rPr>
          <w:rFonts w:ascii="Calibri" w:hAnsi="Calibri" w:cs="Tahoma"/>
          <w:sz w:val="24"/>
          <w:szCs w:val="24"/>
        </w:rPr>
        <w:t xml:space="preserve"> de las </w:t>
      </w:r>
      <w:r w:rsidR="00557714" w:rsidRPr="005D4D79">
        <w:rPr>
          <w:rFonts w:ascii="Calibri" w:hAnsi="Calibri" w:cs="Tahoma"/>
          <w:sz w:val="24"/>
          <w:szCs w:val="24"/>
        </w:rPr>
        <w:t xml:space="preserve">propuestas técnicas </w:t>
      </w:r>
      <w:r w:rsidR="00050B61" w:rsidRPr="005D4D79">
        <w:rPr>
          <w:rFonts w:ascii="Calibri" w:hAnsi="Calibri" w:cs="Tahoma"/>
          <w:sz w:val="24"/>
          <w:szCs w:val="24"/>
        </w:rPr>
        <w:t>presentadas</w:t>
      </w:r>
      <w:r w:rsidRPr="005D4D79">
        <w:rPr>
          <w:rFonts w:ascii="Calibri" w:hAnsi="Calibri" w:cs="Tahoma"/>
          <w:sz w:val="24"/>
          <w:szCs w:val="24"/>
        </w:rPr>
        <w:t xml:space="preserve"> </w:t>
      </w:r>
      <w:r w:rsidR="00050B61" w:rsidRPr="005D4D79">
        <w:rPr>
          <w:rFonts w:ascii="Calibri" w:hAnsi="Calibri" w:cs="Tahoma"/>
          <w:sz w:val="24"/>
          <w:szCs w:val="24"/>
        </w:rPr>
        <w:t>por</w:t>
      </w:r>
      <w:r w:rsidRPr="005D4D79">
        <w:rPr>
          <w:rFonts w:ascii="Calibri" w:hAnsi="Calibri" w:cs="Tahoma"/>
          <w:sz w:val="24"/>
          <w:szCs w:val="24"/>
        </w:rPr>
        <w:t xml:space="preserve"> los licitantes, se obtuvo como resultado </w:t>
      </w:r>
      <w:r w:rsidR="003F48F3" w:rsidRPr="005D4D79">
        <w:rPr>
          <w:rFonts w:ascii="Calibri" w:hAnsi="Calibri" w:cs="Tahoma"/>
          <w:sz w:val="24"/>
          <w:szCs w:val="24"/>
        </w:rPr>
        <w:t>lo siguiente:</w:t>
      </w:r>
    </w:p>
    <w:p w:rsidR="00D22114" w:rsidRPr="005D4D79" w:rsidRDefault="00D22114" w:rsidP="006E0B5A">
      <w:pPr>
        <w:spacing w:line="360" w:lineRule="auto"/>
        <w:jc w:val="both"/>
        <w:rPr>
          <w:rFonts w:ascii="Calibri" w:hAnsi="Calibri" w:cs="Tahoma"/>
          <w:sz w:val="24"/>
          <w:szCs w:val="24"/>
        </w:rPr>
      </w:pPr>
    </w:p>
    <w:tbl>
      <w:tblPr>
        <w:tblW w:w="9416" w:type="dxa"/>
        <w:jc w:val="center"/>
        <w:tblInd w:w="-3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EB3929" w:rsidRPr="00803C95" w:rsidTr="00F51258">
        <w:trPr>
          <w:trHeight w:val="660"/>
          <w:jc w:val="center"/>
        </w:trPr>
        <w:tc>
          <w:tcPr>
            <w:tcW w:w="5428" w:type="dxa"/>
            <w:tcBorders>
              <w:top w:val="single" w:sz="12" w:space="0" w:color="auto"/>
              <w:bottom w:val="double" w:sz="4" w:space="0" w:color="auto"/>
            </w:tcBorders>
            <w:shd w:val="clear" w:color="auto" w:fill="666666"/>
            <w:vAlign w:val="center"/>
          </w:tcPr>
          <w:p w:rsidR="00EB3929" w:rsidRPr="00EB3929" w:rsidRDefault="00EB3929" w:rsidP="00F51258">
            <w:pPr>
              <w:jc w:val="center"/>
              <w:rPr>
                <w:rFonts w:ascii="Calibri" w:hAnsi="Calibri" w:cs="Tahoma"/>
                <w:b/>
                <w:sz w:val="24"/>
                <w:szCs w:val="24"/>
                <w:lang w:val="en-US"/>
              </w:rPr>
            </w:pPr>
            <w:r w:rsidRPr="00EB3929">
              <w:rPr>
                <w:rFonts w:ascii="Calibri" w:hAnsi="Calibri" w:cs="Tahoma"/>
                <w:b/>
                <w:sz w:val="24"/>
                <w:szCs w:val="24"/>
                <w:lang w:val="en-US"/>
              </w:rPr>
              <w:lastRenderedPageBreak/>
              <w:t>L I C I T A N T E</w:t>
            </w:r>
          </w:p>
        </w:tc>
        <w:tc>
          <w:tcPr>
            <w:tcW w:w="3988" w:type="dxa"/>
            <w:tcBorders>
              <w:top w:val="single" w:sz="12" w:space="0" w:color="auto"/>
              <w:bottom w:val="double" w:sz="4" w:space="0" w:color="auto"/>
            </w:tcBorders>
            <w:shd w:val="clear" w:color="auto" w:fill="666666"/>
            <w:vAlign w:val="center"/>
          </w:tcPr>
          <w:p w:rsidR="00EB3929" w:rsidRPr="00EB3929" w:rsidRDefault="00EB3929" w:rsidP="00F51258">
            <w:pPr>
              <w:jc w:val="center"/>
              <w:rPr>
                <w:rFonts w:ascii="Calibri" w:hAnsi="Calibri" w:cs="Tahoma"/>
                <w:b/>
                <w:sz w:val="24"/>
                <w:szCs w:val="24"/>
              </w:rPr>
            </w:pPr>
            <w:r w:rsidRPr="00EB3929">
              <w:rPr>
                <w:rFonts w:ascii="Calibri" w:hAnsi="Calibri" w:cs="Tahoma"/>
                <w:b/>
                <w:sz w:val="24"/>
                <w:szCs w:val="24"/>
              </w:rPr>
              <w:t>DOCUMENTACIÓN DE PROPUESTA TÉCNICA</w:t>
            </w:r>
          </w:p>
        </w:tc>
      </w:tr>
      <w:tr w:rsidR="00EB3929" w:rsidRPr="00803C95" w:rsidTr="00F51258">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B3929" w:rsidRPr="00EB3929" w:rsidRDefault="00EB3929" w:rsidP="00F51258">
            <w:pPr>
              <w:rPr>
                <w:rFonts w:ascii="Calibri" w:hAnsi="Calibri"/>
                <w:b/>
                <w:bCs/>
                <w:sz w:val="24"/>
                <w:szCs w:val="24"/>
                <w:highlight w:val="yellow"/>
              </w:rPr>
            </w:pPr>
            <w:r w:rsidRPr="00EB3929">
              <w:rPr>
                <w:rFonts w:ascii="Calibri" w:hAnsi="Calibri"/>
                <w:b/>
                <w:sz w:val="24"/>
                <w:szCs w:val="24"/>
              </w:rPr>
              <w:t>MIGUEL CABALLERO, S. DE R.L. DE C.V.</w:t>
            </w:r>
          </w:p>
        </w:tc>
        <w:tc>
          <w:tcPr>
            <w:tcW w:w="3988" w:type="dxa"/>
            <w:tcBorders>
              <w:top w:val="single" w:sz="4" w:space="0" w:color="auto"/>
              <w:left w:val="single" w:sz="6" w:space="0" w:color="auto"/>
              <w:bottom w:val="single" w:sz="4" w:space="0" w:color="auto"/>
              <w:right w:val="single" w:sz="12" w:space="0" w:color="auto"/>
            </w:tcBorders>
            <w:vAlign w:val="center"/>
          </w:tcPr>
          <w:p w:rsidR="00EB3929" w:rsidRPr="00EB3929" w:rsidRDefault="00EB3929" w:rsidP="00F51258">
            <w:pPr>
              <w:jc w:val="center"/>
              <w:rPr>
                <w:rFonts w:ascii="Calibri" w:hAnsi="Calibri" w:cs="Tahoma"/>
                <w:b/>
                <w:sz w:val="24"/>
                <w:szCs w:val="24"/>
              </w:rPr>
            </w:pPr>
            <w:r w:rsidRPr="00EB3929">
              <w:rPr>
                <w:rFonts w:ascii="Calibri" w:hAnsi="Calibri" w:cs="Tahoma"/>
                <w:b/>
                <w:sz w:val="24"/>
                <w:szCs w:val="24"/>
              </w:rPr>
              <w:t>ACEPTADA PARA SU ANÁLISIS</w:t>
            </w:r>
          </w:p>
        </w:tc>
      </w:tr>
      <w:tr w:rsidR="00EB3929" w:rsidRPr="00803C95" w:rsidTr="00F51258">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B3929" w:rsidRPr="00EB3929" w:rsidRDefault="00EB3929" w:rsidP="00F51258">
            <w:pPr>
              <w:rPr>
                <w:rFonts w:ascii="Calibri" w:hAnsi="Calibri"/>
                <w:b/>
                <w:bCs/>
                <w:sz w:val="24"/>
                <w:szCs w:val="24"/>
                <w:highlight w:val="yellow"/>
                <w:lang w:val="en-US"/>
              </w:rPr>
            </w:pPr>
            <w:r w:rsidRPr="00EB3929">
              <w:rPr>
                <w:rFonts w:ascii="Calibri" w:hAnsi="Calibri"/>
                <w:b/>
                <w:sz w:val="24"/>
                <w:szCs w:val="24"/>
                <w:lang w:val="en-US"/>
              </w:rPr>
              <w:t>PROTECTIVE MATERIALS TECHNOLOGY, S.A. DE C.V.,</w:t>
            </w:r>
          </w:p>
        </w:tc>
        <w:tc>
          <w:tcPr>
            <w:tcW w:w="3988" w:type="dxa"/>
            <w:tcBorders>
              <w:top w:val="single" w:sz="4" w:space="0" w:color="auto"/>
              <w:left w:val="single" w:sz="6" w:space="0" w:color="auto"/>
              <w:bottom w:val="single" w:sz="4" w:space="0" w:color="auto"/>
              <w:right w:val="single" w:sz="12" w:space="0" w:color="auto"/>
            </w:tcBorders>
            <w:vAlign w:val="center"/>
          </w:tcPr>
          <w:p w:rsidR="00EB3929" w:rsidRPr="00EB3929" w:rsidRDefault="00EB3929" w:rsidP="00F51258">
            <w:pPr>
              <w:jc w:val="center"/>
              <w:rPr>
                <w:rFonts w:ascii="Calibri" w:hAnsi="Calibri" w:cs="Tahoma"/>
                <w:b/>
                <w:sz w:val="24"/>
                <w:szCs w:val="24"/>
              </w:rPr>
            </w:pPr>
            <w:r w:rsidRPr="00EB3929">
              <w:rPr>
                <w:rFonts w:ascii="Calibri" w:hAnsi="Calibri" w:cs="Tahoma"/>
                <w:b/>
                <w:sz w:val="24"/>
                <w:szCs w:val="24"/>
              </w:rPr>
              <w:t>ACEPTADA PARA SU ANÁLISIS</w:t>
            </w:r>
          </w:p>
        </w:tc>
      </w:tr>
      <w:tr w:rsidR="00EB3929" w:rsidRPr="00803C95" w:rsidTr="00F51258">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B3929" w:rsidRPr="00EB3929" w:rsidRDefault="00EB3929" w:rsidP="00F51258">
            <w:pPr>
              <w:rPr>
                <w:rFonts w:ascii="Calibri" w:hAnsi="Calibri"/>
                <w:b/>
                <w:bCs/>
                <w:sz w:val="24"/>
                <w:szCs w:val="24"/>
                <w:highlight w:val="yellow"/>
              </w:rPr>
            </w:pPr>
            <w:r w:rsidRPr="00EB3929">
              <w:rPr>
                <w:rFonts w:ascii="Calibri" w:hAnsi="Calibri"/>
                <w:b/>
                <w:sz w:val="24"/>
                <w:szCs w:val="24"/>
              </w:rPr>
              <w:t>GIRAMSA, S.A. DE C.V.</w:t>
            </w:r>
          </w:p>
        </w:tc>
        <w:tc>
          <w:tcPr>
            <w:tcW w:w="3988" w:type="dxa"/>
            <w:tcBorders>
              <w:top w:val="single" w:sz="4" w:space="0" w:color="auto"/>
              <w:left w:val="single" w:sz="6" w:space="0" w:color="auto"/>
              <w:bottom w:val="single" w:sz="4" w:space="0" w:color="auto"/>
              <w:right w:val="single" w:sz="12" w:space="0" w:color="auto"/>
            </w:tcBorders>
            <w:vAlign w:val="center"/>
          </w:tcPr>
          <w:p w:rsidR="00EB3929" w:rsidRPr="00EB3929" w:rsidRDefault="00EB3929" w:rsidP="00F51258">
            <w:pPr>
              <w:jc w:val="center"/>
              <w:rPr>
                <w:rFonts w:ascii="Calibri" w:hAnsi="Calibri" w:cs="Tahoma"/>
                <w:b/>
                <w:sz w:val="24"/>
                <w:szCs w:val="24"/>
              </w:rPr>
            </w:pPr>
            <w:r w:rsidRPr="00EB3929">
              <w:rPr>
                <w:rFonts w:ascii="Calibri" w:hAnsi="Calibri" w:cs="Tahoma"/>
                <w:b/>
                <w:sz w:val="24"/>
                <w:szCs w:val="24"/>
              </w:rPr>
              <w:t>ACEPTADA PARA SU ANÁLISIS</w:t>
            </w:r>
          </w:p>
          <w:p w:rsidR="00EB3929" w:rsidRPr="00EB3929" w:rsidRDefault="00EB3929" w:rsidP="00F51258">
            <w:pPr>
              <w:jc w:val="both"/>
              <w:rPr>
                <w:rFonts w:ascii="Calibri" w:hAnsi="Calibri" w:cs="Tahoma"/>
                <w:b/>
                <w:sz w:val="24"/>
                <w:szCs w:val="24"/>
              </w:rPr>
            </w:pPr>
            <w:r w:rsidRPr="00EB3929">
              <w:rPr>
                <w:rFonts w:ascii="Calibri" w:hAnsi="Calibri" w:cs="Tahoma"/>
                <w:b/>
                <w:sz w:val="24"/>
                <w:szCs w:val="24"/>
              </w:rPr>
              <w:t>Se hace mención que de la revisión cuantitativa de la documentación presentada por el licitante, no presenta los documentos de los Certificados de calidad de blindaje para la partida 1 del Paquete 2, de acuerdo a lo establecido en el punto 8.1 inciso “I” de las bases de licitación, así mismo no presenta la muestra física para esta partida, de acuerdo a lo solicitado en el inciso “O” del punto 8.1 de dichas bases.</w:t>
            </w:r>
          </w:p>
        </w:tc>
      </w:tr>
      <w:tr w:rsidR="00EB3929" w:rsidRPr="00803C95" w:rsidTr="00F51258">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B3929" w:rsidRPr="00EB3929" w:rsidRDefault="00EB3929" w:rsidP="00F51258">
            <w:pPr>
              <w:rPr>
                <w:rFonts w:ascii="Calibri" w:hAnsi="Calibri"/>
                <w:b/>
                <w:bCs/>
                <w:sz w:val="24"/>
                <w:szCs w:val="24"/>
                <w:highlight w:val="yellow"/>
              </w:rPr>
            </w:pPr>
            <w:r w:rsidRPr="00EB3929">
              <w:rPr>
                <w:rFonts w:ascii="Calibri" w:hAnsi="Calibri"/>
                <w:b/>
                <w:sz w:val="24"/>
                <w:szCs w:val="24"/>
              </w:rPr>
              <w:t>UNIFORMES JULIAN, S.A. DE C.V.</w:t>
            </w:r>
          </w:p>
        </w:tc>
        <w:tc>
          <w:tcPr>
            <w:tcW w:w="3988" w:type="dxa"/>
            <w:tcBorders>
              <w:top w:val="single" w:sz="4" w:space="0" w:color="auto"/>
              <w:left w:val="single" w:sz="6" w:space="0" w:color="auto"/>
              <w:bottom w:val="single" w:sz="4" w:space="0" w:color="auto"/>
              <w:right w:val="single" w:sz="12" w:space="0" w:color="auto"/>
            </w:tcBorders>
            <w:vAlign w:val="center"/>
          </w:tcPr>
          <w:p w:rsidR="00EB3929" w:rsidRPr="00EB3929" w:rsidRDefault="00EB3929" w:rsidP="00F51258">
            <w:pPr>
              <w:jc w:val="center"/>
              <w:rPr>
                <w:rFonts w:ascii="Calibri" w:hAnsi="Calibri" w:cs="Tahoma"/>
                <w:b/>
                <w:sz w:val="24"/>
                <w:szCs w:val="24"/>
              </w:rPr>
            </w:pPr>
            <w:r w:rsidRPr="00EB3929">
              <w:rPr>
                <w:rFonts w:ascii="Calibri" w:hAnsi="Calibri" w:cs="Tahoma"/>
                <w:b/>
                <w:sz w:val="24"/>
                <w:szCs w:val="24"/>
              </w:rPr>
              <w:t>ACEPTADA PARA SU ANÁLISIS</w:t>
            </w:r>
          </w:p>
        </w:tc>
      </w:tr>
    </w:tbl>
    <w:p w:rsidR="00EB3929" w:rsidRPr="005D4D79" w:rsidRDefault="00EB3929" w:rsidP="006A21F5">
      <w:pPr>
        <w:spacing w:line="360" w:lineRule="auto"/>
        <w:jc w:val="both"/>
        <w:rPr>
          <w:rFonts w:ascii="Calibri" w:hAnsi="Calibri" w:cs="Arial"/>
          <w:sz w:val="24"/>
        </w:rPr>
      </w:pPr>
    </w:p>
    <w:p w:rsidR="00D22114" w:rsidRPr="00307045" w:rsidRDefault="006A21F5" w:rsidP="00307045">
      <w:pPr>
        <w:spacing w:line="360" w:lineRule="auto"/>
        <w:jc w:val="both"/>
        <w:rPr>
          <w:rFonts w:ascii="Calibri" w:hAnsi="Calibri" w:cs="Arial"/>
          <w:sz w:val="24"/>
        </w:rPr>
      </w:pPr>
      <w:r w:rsidRPr="005D4D79">
        <w:rPr>
          <w:rFonts w:ascii="Calibri" w:hAnsi="Calibri" w:cs="Arial"/>
          <w:sz w:val="24"/>
        </w:rPr>
        <w:t xml:space="preserve">Del mismo modo y de conformidad con lo establecido en las bases de </w:t>
      </w:r>
      <w:r w:rsidR="00060DA9" w:rsidRPr="005D4D79">
        <w:rPr>
          <w:rFonts w:ascii="Calibri" w:hAnsi="Calibri" w:cs="Arial"/>
          <w:sz w:val="24"/>
        </w:rPr>
        <w:t>Licitación</w:t>
      </w:r>
      <w:r w:rsidRPr="005D4D79">
        <w:rPr>
          <w:rFonts w:ascii="Calibri" w:hAnsi="Calibri" w:cs="Arial"/>
          <w:sz w:val="24"/>
        </w:rPr>
        <w:t xml:space="preserve"> se llevó a cabo la revisión detallada de las propuestas técnicas recibidas, comparando las condiciones ofrecidas por los licitantes, analizando los aspectos técnicos y legales que garanticen satisfactoriamente el cumplimiento de los requerimientos técnicos solicitados en las bases de </w:t>
      </w:r>
      <w:r w:rsidR="00060DA9" w:rsidRPr="005D4D79">
        <w:rPr>
          <w:rFonts w:ascii="Calibri" w:hAnsi="Calibri" w:cs="Arial"/>
          <w:sz w:val="24"/>
        </w:rPr>
        <w:t>licitación</w:t>
      </w:r>
      <w:r w:rsidRPr="005D4D79">
        <w:rPr>
          <w:rFonts w:ascii="Calibri" w:hAnsi="Calibri" w:cs="Arial"/>
          <w:sz w:val="24"/>
        </w:rPr>
        <w:t>, dando como resultado de la revisión detallada lo siguiente:</w:t>
      </w:r>
    </w:p>
    <w:tbl>
      <w:tblPr>
        <w:tblW w:w="9644" w:type="dxa"/>
        <w:jc w:val="center"/>
        <w:tblInd w:w="24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3831"/>
        <w:gridCol w:w="5813"/>
      </w:tblGrid>
      <w:tr w:rsidR="00307045" w:rsidRPr="00AC364F" w:rsidTr="00F51258">
        <w:trPr>
          <w:trHeight w:val="483"/>
          <w:jc w:val="center"/>
        </w:trPr>
        <w:tc>
          <w:tcPr>
            <w:tcW w:w="3831" w:type="dxa"/>
            <w:tcBorders>
              <w:top w:val="single" w:sz="12" w:space="0" w:color="auto"/>
              <w:bottom w:val="double" w:sz="4" w:space="0" w:color="auto"/>
            </w:tcBorders>
            <w:shd w:val="clear" w:color="auto" w:fill="666666"/>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L i c i t a n t e</w:t>
            </w:r>
          </w:p>
        </w:tc>
        <w:tc>
          <w:tcPr>
            <w:tcW w:w="5813" w:type="dxa"/>
            <w:tcBorders>
              <w:top w:val="single" w:sz="12" w:space="0" w:color="auto"/>
              <w:bottom w:val="double" w:sz="4" w:space="0" w:color="auto"/>
            </w:tcBorders>
            <w:shd w:val="clear" w:color="auto" w:fill="666666"/>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Evaluación Documental</w:t>
            </w:r>
          </w:p>
        </w:tc>
      </w:tr>
      <w:tr w:rsidR="00307045" w:rsidRPr="00AC364F" w:rsidTr="00F51258">
        <w:trPr>
          <w:trHeight w:val="1247"/>
          <w:jc w:val="center"/>
        </w:trPr>
        <w:tc>
          <w:tcPr>
            <w:tcW w:w="3831" w:type="dxa"/>
            <w:tcBorders>
              <w:top w:val="single" w:sz="6" w:space="0" w:color="auto"/>
              <w:left w:val="single" w:sz="12" w:space="0" w:color="auto"/>
              <w:bottom w:val="single" w:sz="12" w:space="0" w:color="auto"/>
              <w:right w:val="single" w:sz="6" w:space="0" w:color="auto"/>
            </w:tcBorders>
            <w:vAlign w:val="center"/>
          </w:tcPr>
          <w:p w:rsidR="00307045" w:rsidRPr="00307045" w:rsidRDefault="00307045" w:rsidP="00F51258">
            <w:pPr>
              <w:rPr>
                <w:rFonts w:asciiTheme="minorHAnsi" w:hAnsiTheme="minorHAnsi" w:cs="Arial"/>
                <w:b/>
                <w:sz w:val="24"/>
                <w:szCs w:val="24"/>
              </w:rPr>
            </w:pPr>
            <w:r w:rsidRPr="00307045">
              <w:rPr>
                <w:rFonts w:asciiTheme="minorHAnsi" w:hAnsiTheme="minorHAnsi" w:cs="Arial"/>
                <w:b/>
                <w:sz w:val="24"/>
                <w:szCs w:val="24"/>
              </w:rPr>
              <w:t>UNIFORMES JULIAN, S.A. DE C.V.</w:t>
            </w:r>
          </w:p>
        </w:tc>
        <w:tc>
          <w:tcPr>
            <w:tcW w:w="5813" w:type="dxa"/>
            <w:tcBorders>
              <w:top w:val="single" w:sz="6" w:space="0" w:color="auto"/>
              <w:left w:val="single" w:sz="6" w:space="0" w:color="auto"/>
              <w:bottom w:val="single" w:sz="12" w:space="0" w:color="auto"/>
              <w:right w:val="single" w:sz="12"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NO CUMPLE</w:t>
            </w:r>
          </w:p>
          <w:p w:rsidR="00307045" w:rsidRPr="00307045" w:rsidRDefault="00307045" w:rsidP="00F51258">
            <w:pPr>
              <w:jc w:val="both"/>
              <w:rPr>
                <w:rFonts w:ascii="Calibri" w:hAnsi="Calibri"/>
                <w:sz w:val="24"/>
                <w:szCs w:val="24"/>
              </w:rPr>
            </w:pPr>
            <w:r w:rsidRPr="00307045">
              <w:rPr>
                <w:rFonts w:ascii="Calibri" w:hAnsi="Calibri" w:cs="Arial"/>
                <w:sz w:val="24"/>
                <w:szCs w:val="24"/>
              </w:rPr>
              <w:t xml:space="preserve">Para la </w:t>
            </w:r>
            <w:r w:rsidRPr="00307045">
              <w:rPr>
                <w:rFonts w:ascii="Calibri" w:hAnsi="Calibri" w:cs="Arial"/>
                <w:b/>
                <w:sz w:val="24"/>
                <w:szCs w:val="24"/>
              </w:rPr>
              <w:t xml:space="preserve">partida 1, del “Paquete </w:t>
            </w:r>
            <w:r w:rsidRPr="00307045">
              <w:rPr>
                <w:rFonts w:asciiTheme="minorHAnsi" w:hAnsiTheme="minorHAnsi" w:cs="Arial"/>
                <w:b/>
                <w:sz w:val="24"/>
                <w:szCs w:val="24"/>
              </w:rPr>
              <w:t>Dos</w:t>
            </w:r>
            <w:r w:rsidRPr="00307045">
              <w:rPr>
                <w:rFonts w:ascii="Calibri" w:hAnsi="Calibri" w:cs="Arial"/>
                <w:b/>
                <w:sz w:val="24"/>
                <w:szCs w:val="24"/>
              </w:rPr>
              <w:t>”,</w:t>
            </w:r>
            <w:r w:rsidRPr="00307045">
              <w:rPr>
                <w:rFonts w:ascii="Calibri" w:hAnsi="Calibri" w:cs="Arial"/>
                <w:sz w:val="24"/>
                <w:szCs w:val="24"/>
              </w:rPr>
              <w:t xml:space="preserve"> </w:t>
            </w:r>
            <w:r w:rsidRPr="00307045">
              <w:rPr>
                <w:rFonts w:ascii="Calibri" w:hAnsi="Calibri"/>
                <w:sz w:val="24"/>
                <w:szCs w:val="24"/>
              </w:rPr>
              <w:t xml:space="preserve">debido a que no presentó su documentación de conformidad con lo solicitado en </w:t>
            </w:r>
            <w:r w:rsidRPr="00307045">
              <w:rPr>
                <w:rFonts w:asciiTheme="minorHAnsi" w:hAnsiTheme="minorHAnsi"/>
                <w:sz w:val="24"/>
                <w:szCs w:val="24"/>
              </w:rPr>
              <w:t>el punto</w:t>
            </w:r>
            <w:r w:rsidRPr="00307045">
              <w:rPr>
                <w:rFonts w:ascii="Calibri" w:hAnsi="Calibri"/>
                <w:sz w:val="24"/>
                <w:szCs w:val="24"/>
              </w:rPr>
              <w:t xml:space="preserve"> 8.1 </w:t>
            </w:r>
            <w:r w:rsidRPr="00307045">
              <w:rPr>
                <w:rFonts w:asciiTheme="minorHAnsi" w:hAnsiTheme="minorHAnsi"/>
                <w:sz w:val="24"/>
                <w:szCs w:val="24"/>
              </w:rPr>
              <w:t xml:space="preserve">incisos “I” y “K” </w:t>
            </w:r>
            <w:r w:rsidRPr="00307045">
              <w:rPr>
                <w:rFonts w:ascii="Calibri" w:hAnsi="Calibri"/>
                <w:sz w:val="24"/>
                <w:szCs w:val="24"/>
              </w:rPr>
              <w:t>de las bases de esta Licitación, así como lo establecido en las Juntas de Aclaraciones, de conformidad con lo siguiente:</w:t>
            </w:r>
          </w:p>
          <w:p w:rsidR="00307045" w:rsidRPr="00307045" w:rsidRDefault="00307045" w:rsidP="00F51258">
            <w:pPr>
              <w:jc w:val="both"/>
              <w:rPr>
                <w:rFonts w:asciiTheme="minorHAnsi" w:hAnsiTheme="minorHAnsi"/>
                <w:sz w:val="24"/>
                <w:szCs w:val="24"/>
              </w:rPr>
            </w:pPr>
          </w:p>
          <w:p w:rsidR="00307045" w:rsidRPr="00307045" w:rsidRDefault="00307045" w:rsidP="00F51258">
            <w:pPr>
              <w:pStyle w:val="4"/>
              <w:ind w:left="37" w:hanging="37"/>
              <w:jc w:val="both"/>
              <w:rPr>
                <w:rFonts w:asciiTheme="minorHAnsi" w:hAnsiTheme="minorHAnsi" w:cs="Helvetica"/>
                <w:b w:val="0"/>
                <w:sz w:val="24"/>
                <w:szCs w:val="24"/>
              </w:rPr>
            </w:pPr>
            <w:r w:rsidRPr="00307045">
              <w:rPr>
                <w:rFonts w:asciiTheme="minorHAnsi" w:hAnsiTheme="minorHAnsi" w:cs="Helvetica"/>
                <w:b w:val="0"/>
                <w:sz w:val="24"/>
                <w:szCs w:val="24"/>
              </w:rPr>
              <w:t>Para</w:t>
            </w:r>
            <w:r w:rsidRPr="00307045">
              <w:rPr>
                <w:rFonts w:ascii="Calibri" w:hAnsi="Calibri" w:cs="Helvetica"/>
                <w:b w:val="0"/>
                <w:sz w:val="24"/>
                <w:szCs w:val="24"/>
              </w:rPr>
              <w:t xml:space="preserve"> la partida 1 del </w:t>
            </w:r>
            <w:r w:rsidRPr="00307045">
              <w:rPr>
                <w:rFonts w:asciiTheme="minorHAnsi" w:hAnsiTheme="minorHAnsi" w:cs="Helvetica"/>
                <w:b w:val="0"/>
                <w:sz w:val="24"/>
                <w:szCs w:val="24"/>
              </w:rPr>
              <w:t>P</w:t>
            </w:r>
            <w:r w:rsidRPr="00307045">
              <w:rPr>
                <w:rFonts w:ascii="Calibri" w:hAnsi="Calibri" w:cs="Helvetica"/>
                <w:b w:val="0"/>
                <w:sz w:val="24"/>
                <w:szCs w:val="24"/>
              </w:rPr>
              <w:t xml:space="preserve">aquete </w:t>
            </w:r>
            <w:r w:rsidRPr="00307045">
              <w:rPr>
                <w:rFonts w:asciiTheme="minorHAnsi" w:hAnsiTheme="minorHAnsi" w:cs="Helvetica"/>
                <w:b w:val="0"/>
                <w:sz w:val="24"/>
                <w:szCs w:val="24"/>
              </w:rPr>
              <w:t>Dos</w:t>
            </w:r>
            <w:r w:rsidRPr="00307045">
              <w:rPr>
                <w:rFonts w:ascii="Calibri" w:hAnsi="Calibri" w:cs="Helvetica"/>
                <w:b w:val="0"/>
                <w:sz w:val="24"/>
                <w:szCs w:val="24"/>
              </w:rPr>
              <w:t xml:space="preserve"> “</w:t>
            </w:r>
            <w:r w:rsidRPr="00307045">
              <w:rPr>
                <w:rFonts w:asciiTheme="minorHAnsi" w:hAnsiTheme="minorHAnsi" w:cs="Helvetica"/>
                <w:b w:val="0"/>
                <w:sz w:val="24"/>
                <w:szCs w:val="24"/>
              </w:rPr>
              <w:t>Casco balístico</w:t>
            </w:r>
            <w:r w:rsidRPr="00307045">
              <w:rPr>
                <w:rFonts w:ascii="Calibri" w:hAnsi="Calibri" w:cs="Helvetica"/>
                <w:b w:val="0"/>
                <w:sz w:val="24"/>
                <w:szCs w:val="24"/>
              </w:rPr>
              <w:t xml:space="preserve">” en el inciso I del punto 8.1, de las bases de licitación se estableció que los participantes debían presentar </w:t>
            </w:r>
            <w:r w:rsidRPr="00307045">
              <w:rPr>
                <w:rFonts w:ascii="Calibri" w:hAnsi="Calibri" w:cs="Helvetica"/>
                <w:b w:val="0"/>
                <w:i/>
                <w:sz w:val="24"/>
                <w:szCs w:val="24"/>
              </w:rPr>
              <w:t>Certificados de Calidad de Blindaje bajo la norma NIJ-STD-010</w:t>
            </w:r>
            <w:r w:rsidRPr="00307045">
              <w:rPr>
                <w:rFonts w:asciiTheme="minorHAnsi" w:hAnsiTheme="minorHAnsi" w:cs="Helvetica"/>
                <w:b w:val="0"/>
                <w:i/>
                <w:sz w:val="24"/>
                <w:szCs w:val="24"/>
              </w:rPr>
              <w:t>6</w:t>
            </w:r>
            <w:r w:rsidRPr="00307045">
              <w:rPr>
                <w:rFonts w:ascii="Calibri" w:hAnsi="Calibri" w:cs="Helvetica"/>
                <w:b w:val="0"/>
                <w:i/>
                <w:sz w:val="24"/>
                <w:szCs w:val="24"/>
              </w:rPr>
              <w:t xml:space="preserve">.01 </w:t>
            </w:r>
            <w:r w:rsidRPr="00307045">
              <w:rPr>
                <w:rFonts w:asciiTheme="minorHAnsi" w:hAnsiTheme="minorHAnsi" w:cs="Helvetica"/>
                <w:b w:val="0"/>
                <w:i/>
                <w:sz w:val="24"/>
                <w:szCs w:val="24"/>
              </w:rPr>
              <w:t xml:space="preserve">modificada para cascos balísticos con nivel de protección IIIA (municiones 9mm y .44 magnum) </w:t>
            </w:r>
            <w:r w:rsidRPr="00307045">
              <w:rPr>
                <w:rFonts w:ascii="Calibri" w:hAnsi="Calibri" w:cs="Helvetica"/>
                <w:b w:val="0"/>
                <w:i/>
                <w:sz w:val="24"/>
                <w:szCs w:val="24"/>
              </w:rPr>
              <w:lastRenderedPageBreak/>
              <w:t>expedido por la “NLECTC” bajo el Programa del Instituto Nacional de Justicia de E.U.A.</w:t>
            </w:r>
            <w:r w:rsidRPr="00307045">
              <w:rPr>
                <w:rFonts w:asciiTheme="minorHAnsi" w:hAnsiTheme="minorHAnsi" w:cs="Helvetica"/>
                <w:b w:val="0"/>
                <w:i/>
                <w:sz w:val="24"/>
                <w:szCs w:val="24"/>
              </w:rPr>
              <w:t xml:space="preserve"> o bien podría presentar el resultado de las pruebas balísticas del laboratorio autorizado por N.I.J.</w:t>
            </w:r>
            <w:r w:rsidRPr="00307045">
              <w:rPr>
                <w:rFonts w:ascii="Calibri" w:hAnsi="Calibri" w:cs="Helvetica"/>
                <w:b w:val="0"/>
                <w:i/>
                <w:sz w:val="24"/>
                <w:szCs w:val="24"/>
              </w:rPr>
              <w:t>, en el cual se determinara específicamente la fibra con que fueron fabricadas, y los resultados obtenidos en las pruebas correspondientes</w:t>
            </w:r>
            <w:r w:rsidRPr="00307045">
              <w:rPr>
                <w:rFonts w:asciiTheme="minorHAnsi" w:hAnsiTheme="minorHAnsi" w:cs="Helvetica"/>
                <w:b w:val="0"/>
                <w:i/>
                <w:sz w:val="24"/>
                <w:szCs w:val="24"/>
              </w:rPr>
              <w:t xml:space="preserve">, </w:t>
            </w:r>
            <w:r w:rsidRPr="00307045">
              <w:rPr>
                <w:rFonts w:asciiTheme="minorHAnsi" w:hAnsiTheme="minorHAnsi" w:cs="Helvetica"/>
                <w:i/>
                <w:sz w:val="24"/>
                <w:szCs w:val="24"/>
              </w:rPr>
              <w:t xml:space="preserve">así mismo debía anexar en caso de que los bienes que pretenda suministrar sean exportados de los Estados Unidos de América, la licencia y/o documento que acredite que el fabricante de los bienes ofertados esta </w:t>
            </w:r>
            <w:r w:rsidRPr="00307045">
              <w:rPr>
                <w:rFonts w:ascii="Calibri" w:hAnsi="Calibri" w:cs="Calibri"/>
                <w:bCs/>
                <w:i/>
                <w:iCs/>
                <w:color w:val="000000"/>
                <w:sz w:val="24"/>
                <w:szCs w:val="24"/>
                <w:lang w:val="es-ES" w:eastAsia="es-ES"/>
              </w:rPr>
              <w:t>registrado ante el Departamento de Estado de los EE.UU, como exportador y proveedor de servicios de defensa, de conformidad con lo estipulado por las Regulaciones de Tráfico Internacional de Armas (International Traffic in Arms Regulations “ITARS”)</w:t>
            </w:r>
            <w:r w:rsidRPr="00307045">
              <w:rPr>
                <w:rFonts w:ascii="Calibri" w:hAnsi="Calibri" w:cs="Helvetica"/>
                <w:b w:val="0"/>
                <w:sz w:val="24"/>
                <w:szCs w:val="24"/>
              </w:rPr>
              <w:t xml:space="preserve">; y de la revisión de la documentación técnica presentada se advierte que si bien es cierto el licitante presenta una copia que contiene el resultado </w:t>
            </w:r>
            <w:r w:rsidRPr="00307045">
              <w:rPr>
                <w:rFonts w:asciiTheme="minorHAnsi" w:hAnsiTheme="minorHAnsi" w:cs="Helvetica"/>
                <w:b w:val="0"/>
                <w:sz w:val="24"/>
                <w:szCs w:val="24"/>
              </w:rPr>
              <w:t xml:space="preserve">de pruebas balísticas de un laboratorio autorizado por N.I.J., en el cual se establece la marca y el modelo de los bienes ofertados, así como el nivel balístico con el que cuentan, el requisito consistente en el documento que acredite que el fabricante de los bienes ofertados esta </w:t>
            </w:r>
            <w:r w:rsidRPr="00307045">
              <w:rPr>
                <w:rFonts w:ascii="Calibri" w:hAnsi="Calibri" w:cs="Calibri"/>
                <w:b w:val="0"/>
                <w:bCs/>
                <w:iCs/>
                <w:color w:val="000000"/>
                <w:sz w:val="24"/>
                <w:szCs w:val="24"/>
                <w:lang w:val="es-ES" w:eastAsia="es-ES"/>
              </w:rPr>
              <w:t xml:space="preserve">registrado ante el Departamento de Estado de los EE.UU, como exportador y proveedor de servicios de defensa, no está satisfecho, toda vez que solo presenta </w:t>
            </w:r>
            <w:r w:rsidRPr="00307045">
              <w:rPr>
                <w:rFonts w:asciiTheme="minorHAnsi" w:hAnsiTheme="minorHAnsi" w:cs="Helvetica"/>
                <w:b w:val="0"/>
                <w:sz w:val="24"/>
                <w:szCs w:val="24"/>
              </w:rPr>
              <w:t xml:space="preserve">carta firmada por el propio licitante en donde manifiesta que el fabricante de los bienes ofertados de nombre Armor Source cuenta con el registro por ITARS PM/DDTC con código de fabricante numero M23126, así mimo anexa documento emitido por </w:t>
            </w:r>
            <w:proofErr w:type="spellStart"/>
            <w:r w:rsidRPr="00307045">
              <w:rPr>
                <w:rFonts w:asciiTheme="minorHAnsi" w:hAnsiTheme="minorHAnsi" w:cs="Helvetica"/>
                <w:b w:val="0"/>
                <w:sz w:val="24"/>
                <w:szCs w:val="24"/>
              </w:rPr>
              <w:t>United</w:t>
            </w:r>
            <w:proofErr w:type="spellEnd"/>
            <w:r w:rsidRPr="00307045">
              <w:rPr>
                <w:rFonts w:asciiTheme="minorHAnsi" w:hAnsiTheme="minorHAnsi" w:cs="Helvetica"/>
                <w:b w:val="0"/>
                <w:sz w:val="24"/>
                <w:szCs w:val="24"/>
              </w:rPr>
              <w:t xml:space="preserve"> </w:t>
            </w:r>
            <w:proofErr w:type="spellStart"/>
            <w:r w:rsidRPr="00307045">
              <w:rPr>
                <w:rFonts w:asciiTheme="minorHAnsi" w:hAnsiTheme="minorHAnsi" w:cs="Helvetica"/>
                <w:b w:val="0"/>
                <w:sz w:val="24"/>
                <w:szCs w:val="24"/>
              </w:rPr>
              <w:t>States</w:t>
            </w:r>
            <w:proofErr w:type="spellEnd"/>
            <w:r w:rsidRPr="00307045">
              <w:rPr>
                <w:rFonts w:asciiTheme="minorHAnsi" w:hAnsiTheme="minorHAnsi" w:cs="Helvetica"/>
                <w:b w:val="0"/>
                <w:sz w:val="24"/>
                <w:szCs w:val="24"/>
              </w:rPr>
              <w:t xml:space="preserve"> </w:t>
            </w:r>
            <w:proofErr w:type="spellStart"/>
            <w:r w:rsidRPr="00307045">
              <w:rPr>
                <w:rFonts w:asciiTheme="minorHAnsi" w:hAnsiTheme="minorHAnsi" w:cs="Helvetica"/>
                <w:b w:val="0"/>
                <w:sz w:val="24"/>
                <w:szCs w:val="24"/>
              </w:rPr>
              <w:t>Department</w:t>
            </w:r>
            <w:proofErr w:type="spellEnd"/>
            <w:r w:rsidRPr="00307045">
              <w:rPr>
                <w:rFonts w:asciiTheme="minorHAnsi" w:hAnsiTheme="minorHAnsi" w:cs="Helvetica"/>
                <w:b w:val="0"/>
                <w:sz w:val="24"/>
                <w:szCs w:val="24"/>
              </w:rPr>
              <w:t xml:space="preserve"> of </w:t>
            </w:r>
            <w:proofErr w:type="spellStart"/>
            <w:r w:rsidRPr="00307045">
              <w:rPr>
                <w:rFonts w:asciiTheme="minorHAnsi" w:hAnsiTheme="minorHAnsi" w:cs="Helvetica"/>
                <w:b w:val="0"/>
                <w:sz w:val="24"/>
                <w:szCs w:val="24"/>
              </w:rPr>
              <w:t>State</w:t>
            </w:r>
            <w:proofErr w:type="spellEnd"/>
            <w:r w:rsidRPr="00307045">
              <w:rPr>
                <w:rFonts w:asciiTheme="minorHAnsi" w:hAnsiTheme="minorHAnsi" w:cs="Helvetica"/>
                <w:b w:val="0"/>
                <w:sz w:val="24"/>
                <w:szCs w:val="24"/>
              </w:rPr>
              <w:t xml:space="preserve">, en el cual se establece el número de registro que permite al licitante, realizar la exportación de artículos de defensa de origen en los Estados Unidos de Norteamérica; </w:t>
            </w:r>
            <w:r w:rsidRPr="00307045">
              <w:rPr>
                <w:rFonts w:asciiTheme="minorHAnsi" w:hAnsiTheme="minorHAnsi" w:cs="Helvetica"/>
                <w:sz w:val="24"/>
                <w:szCs w:val="24"/>
              </w:rPr>
              <w:t xml:space="preserve">omitiendo presentar el documento donde se acredite que el fabricante de los bienes ofertados esta </w:t>
            </w:r>
            <w:r w:rsidRPr="00307045">
              <w:rPr>
                <w:rFonts w:ascii="Calibri" w:hAnsi="Calibri" w:cs="Calibri"/>
                <w:bCs/>
                <w:iCs/>
                <w:sz w:val="24"/>
                <w:szCs w:val="24"/>
                <w:lang w:val="es-ES" w:eastAsia="es-ES"/>
              </w:rPr>
              <w:t xml:space="preserve">registrado ante el Departamento de Estado de los EE.UU, como exportador y proveedor de servicios de defensa, de conformidad con lo estipulado por las Regulaciones de Tráfico Internacional de Armas (International Traffic in Arms Regulations “ITARS”), </w:t>
            </w:r>
            <w:r w:rsidRPr="00307045">
              <w:rPr>
                <w:rFonts w:ascii="Calibri" w:hAnsi="Calibri"/>
                <w:sz w:val="24"/>
                <w:szCs w:val="24"/>
              </w:rPr>
              <w:t>incumpliendo</w:t>
            </w:r>
            <w:r w:rsidRPr="00307045">
              <w:rPr>
                <w:rFonts w:ascii="Calibri" w:hAnsi="Calibri"/>
                <w:b w:val="0"/>
                <w:sz w:val="24"/>
                <w:szCs w:val="24"/>
              </w:rPr>
              <w:t xml:space="preserve"> con ello con lo solicitado en este punto de las bases.</w:t>
            </w:r>
          </w:p>
          <w:p w:rsidR="00307045" w:rsidRPr="00307045" w:rsidRDefault="00307045" w:rsidP="00F51258">
            <w:pPr>
              <w:pStyle w:val="4"/>
              <w:ind w:left="37" w:hanging="37"/>
              <w:jc w:val="both"/>
              <w:rPr>
                <w:rFonts w:asciiTheme="minorHAnsi" w:hAnsiTheme="minorHAnsi" w:cs="Helvetica"/>
                <w:b w:val="0"/>
                <w:color w:val="FF0000"/>
                <w:sz w:val="24"/>
                <w:szCs w:val="24"/>
              </w:rPr>
            </w:pPr>
          </w:p>
          <w:p w:rsidR="00307045" w:rsidRPr="00307045" w:rsidRDefault="00307045" w:rsidP="00F51258">
            <w:pPr>
              <w:pStyle w:val="2"/>
              <w:tabs>
                <w:tab w:val="left" w:pos="630"/>
              </w:tabs>
              <w:ind w:left="0"/>
              <w:rPr>
                <w:rFonts w:ascii="Calibri" w:hAnsi="Calibri" w:cs="Tahoma"/>
                <w:i/>
                <w:sz w:val="24"/>
                <w:szCs w:val="24"/>
              </w:rPr>
            </w:pPr>
            <w:r w:rsidRPr="00307045">
              <w:rPr>
                <w:rFonts w:asciiTheme="minorHAnsi" w:hAnsiTheme="minorHAnsi" w:cs="Helvetica"/>
                <w:sz w:val="24"/>
                <w:szCs w:val="24"/>
              </w:rPr>
              <w:t>Así mismo en el punto 8.1, inciso K de las Bases de licitación, se estableció que el licitante participante debía presentar “</w:t>
            </w:r>
            <w:r w:rsidRPr="00307045">
              <w:rPr>
                <w:rFonts w:asciiTheme="minorHAnsi" w:hAnsiTheme="minorHAnsi" w:cs="Helvetica"/>
                <w:i/>
                <w:sz w:val="24"/>
                <w:szCs w:val="24"/>
              </w:rPr>
              <w:t xml:space="preserve">carta del fabricante, en la que certifique </w:t>
            </w:r>
            <w:r w:rsidRPr="00307045">
              <w:rPr>
                <w:rFonts w:ascii="Calibri" w:hAnsi="Calibri" w:cs="Tahoma"/>
                <w:i/>
                <w:sz w:val="24"/>
                <w:szCs w:val="24"/>
              </w:rPr>
              <w:t xml:space="preserve">al </w:t>
            </w:r>
            <w:r w:rsidRPr="00307045">
              <w:rPr>
                <w:rFonts w:ascii="Calibri" w:hAnsi="Calibri" w:cs="Tahoma"/>
                <w:i/>
                <w:sz w:val="24"/>
                <w:szCs w:val="24"/>
              </w:rPr>
              <w:lastRenderedPageBreak/>
              <w:t>licitante como distribuidor autorizado de la marca ofertada para las Partidas que integran el Paquete Uno, el Paquete Dos y Paquete Tres, en los que participe; asimismo deberá indicarse en este documento que los chalecos antibalas, las placas balísticas, los cascos balísticos, y los escudos balísticos, cuentan con una garantía de 5 (cinco) años como mínimo por parte del fabricante.”</w:t>
            </w:r>
            <w:r w:rsidRPr="00307045">
              <w:rPr>
                <w:rFonts w:asciiTheme="minorHAnsi" w:hAnsiTheme="minorHAnsi" w:cs="Helvetica"/>
                <w:sz w:val="24"/>
                <w:szCs w:val="24"/>
              </w:rPr>
              <w:t xml:space="preserve"> </w:t>
            </w:r>
          </w:p>
          <w:p w:rsidR="00307045" w:rsidRPr="00307045" w:rsidRDefault="00307045" w:rsidP="00F51258">
            <w:pPr>
              <w:pStyle w:val="4"/>
              <w:ind w:hanging="576"/>
              <w:jc w:val="both"/>
              <w:rPr>
                <w:rFonts w:asciiTheme="minorHAnsi" w:hAnsiTheme="minorHAnsi"/>
                <w:b w:val="0"/>
                <w:sz w:val="24"/>
                <w:szCs w:val="24"/>
              </w:rPr>
            </w:pPr>
          </w:p>
          <w:p w:rsidR="00307045" w:rsidRPr="00307045" w:rsidRDefault="00307045" w:rsidP="00F51258">
            <w:pPr>
              <w:jc w:val="both"/>
              <w:rPr>
                <w:rFonts w:ascii="Calibri" w:hAnsi="Calibri" w:cs="Helvetica"/>
                <w:sz w:val="24"/>
                <w:szCs w:val="24"/>
              </w:rPr>
            </w:pPr>
            <w:r w:rsidRPr="00307045">
              <w:rPr>
                <w:rFonts w:ascii="Calibri" w:hAnsi="Calibri" w:cs="Helvetica"/>
                <w:sz w:val="24"/>
                <w:szCs w:val="24"/>
              </w:rPr>
              <w:t xml:space="preserve">Y de la revisión detallada de la documentación que integra la propuesta técnica de este licitante para la </w:t>
            </w:r>
            <w:r w:rsidRPr="00307045">
              <w:rPr>
                <w:rFonts w:ascii="Calibri" w:hAnsi="Calibri" w:cs="Helvetica"/>
                <w:b/>
                <w:sz w:val="24"/>
                <w:szCs w:val="24"/>
              </w:rPr>
              <w:t>partida 1 “Casco balístico” del Paquete Dos,</w:t>
            </w:r>
            <w:r w:rsidRPr="00307045">
              <w:rPr>
                <w:rFonts w:ascii="Calibri" w:hAnsi="Calibri" w:cs="Helvetica"/>
                <w:sz w:val="24"/>
                <w:szCs w:val="24"/>
              </w:rPr>
              <w:t xml:space="preserve"> se advierte que presenta dos cartas: una del fabricante </w:t>
            </w:r>
            <w:r w:rsidRPr="00307045">
              <w:rPr>
                <w:rFonts w:ascii="Calibri" w:hAnsi="Calibri" w:cs="Helvetica"/>
                <w:b/>
                <w:sz w:val="24"/>
                <w:szCs w:val="24"/>
              </w:rPr>
              <w:t>Armor Source</w:t>
            </w:r>
            <w:r w:rsidRPr="00307045">
              <w:rPr>
                <w:rFonts w:ascii="Calibri" w:hAnsi="Calibri" w:cs="Helvetica"/>
                <w:sz w:val="24"/>
                <w:szCs w:val="24"/>
              </w:rPr>
              <w:t xml:space="preserve"> certificando a </w:t>
            </w:r>
            <w:r w:rsidRPr="00307045">
              <w:rPr>
                <w:rFonts w:asciiTheme="minorHAnsi" w:hAnsiTheme="minorHAnsi" w:cs="Helvetica"/>
                <w:sz w:val="24"/>
                <w:szCs w:val="24"/>
              </w:rPr>
              <w:t xml:space="preserve">Blindajes y Servicios </w:t>
            </w:r>
            <w:proofErr w:type="spellStart"/>
            <w:r w:rsidRPr="00307045">
              <w:rPr>
                <w:rFonts w:asciiTheme="minorHAnsi" w:hAnsiTheme="minorHAnsi" w:cs="Helvetica"/>
                <w:sz w:val="24"/>
                <w:szCs w:val="24"/>
              </w:rPr>
              <w:t>Bruns</w:t>
            </w:r>
            <w:proofErr w:type="spellEnd"/>
            <w:r w:rsidRPr="00307045">
              <w:rPr>
                <w:rFonts w:asciiTheme="minorHAnsi" w:hAnsiTheme="minorHAnsi" w:cs="Helvetica"/>
                <w:sz w:val="24"/>
                <w:szCs w:val="24"/>
              </w:rPr>
              <w:t xml:space="preserve"> Ltda.</w:t>
            </w:r>
            <w:r w:rsidRPr="00307045">
              <w:rPr>
                <w:rFonts w:ascii="Calibri" w:hAnsi="Calibri" w:cs="Helvetica"/>
                <w:sz w:val="24"/>
                <w:szCs w:val="24"/>
              </w:rPr>
              <w:t xml:space="preserve"> </w:t>
            </w:r>
            <w:proofErr w:type="gramStart"/>
            <w:r w:rsidRPr="00307045">
              <w:rPr>
                <w:rFonts w:asciiTheme="minorHAnsi" w:hAnsiTheme="minorHAnsi" w:cs="Helvetica"/>
                <w:sz w:val="24"/>
                <w:szCs w:val="24"/>
              </w:rPr>
              <w:t>como</w:t>
            </w:r>
            <w:proofErr w:type="gramEnd"/>
            <w:r w:rsidRPr="00307045">
              <w:rPr>
                <w:rFonts w:asciiTheme="minorHAnsi" w:hAnsiTheme="minorHAnsi" w:cs="Helvetica"/>
                <w:sz w:val="24"/>
                <w:szCs w:val="24"/>
              </w:rPr>
              <w:t xml:space="preserve"> representante para la comercialización y venta de los cascos balísticos</w:t>
            </w:r>
            <w:r w:rsidRPr="00307045">
              <w:rPr>
                <w:rFonts w:ascii="Calibri" w:hAnsi="Calibri" w:cs="Helvetica"/>
                <w:sz w:val="24"/>
                <w:szCs w:val="24"/>
              </w:rPr>
              <w:t xml:space="preserve">, y una segunda por parte de </w:t>
            </w:r>
            <w:r w:rsidRPr="00307045">
              <w:rPr>
                <w:rFonts w:asciiTheme="minorHAnsi" w:hAnsiTheme="minorHAnsi" w:cs="Helvetica"/>
                <w:b/>
                <w:sz w:val="24"/>
                <w:szCs w:val="24"/>
              </w:rPr>
              <w:t xml:space="preserve">Blindajes y Servicios </w:t>
            </w:r>
            <w:proofErr w:type="spellStart"/>
            <w:r w:rsidRPr="00307045">
              <w:rPr>
                <w:rFonts w:asciiTheme="minorHAnsi" w:hAnsiTheme="minorHAnsi" w:cs="Helvetica"/>
                <w:b/>
                <w:sz w:val="24"/>
                <w:szCs w:val="24"/>
              </w:rPr>
              <w:t>Bruns</w:t>
            </w:r>
            <w:proofErr w:type="spellEnd"/>
            <w:r w:rsidRPr="00307045">
              <w:rPr>
                <w:rFonts w:asciiTheme="minorHAnsi" w:hAnsiTheme="minorHAnsi" w:cs="Helvetica"/>
                <w:b/>
                <w:sz w:val="24"/>
                <w:szCs w:val="24"/>
              </w:rPr>
              <w:t xml:space="preserve"> Ltda</w:t>
            </w:r>
            <w:r w:rsidRPr="00307045">
              <w:rPr>
                <w:rFonts w:asciiTheme="minorHAnsi" w:hAnsiTheme="minorHAnsi" w:cs="Helvetica"/>
                <w:sz w:val="24"/>
                <w:szCs w:val="24"/>
              </w:rPr>
              <w:t xml:space="preserve">. </w:t>
            </w:r>
            <w:proofErr w:type="gramStart"/>
            <w:r w:rsidRPr="00307045">
              <w:rPr>
                <w:rFonts w:ascii="Calibri" w:hAnsi="Calibri" w:cs="Helvetica"/>
                <w:b/>
                <w:sz w:val="24"/>
                <w:szCs w:val="24"/>
              </w:rPr>
              <w:t>distribuidor</w:t>
            </w:r>
            <w:proofErr w:type="gramEnd"/>
            <w:r w:rsidRPr="00307045">
              <w:rPr>
                <w:rFonts w:ascii="Calibri" w:hAnsi="Calibri" w:cs="Helvetica"/>
                <w:b/>
                <w:sz w:val="24"/>
                <w:szCs w:val="24"/>
              </w:rPr>
              <w:t xml:space="preserve"> mayorista</w:t>
            </w:r>
            <w:r w:rsidRPr="00307045">
              <w:rPr>
                <w:rFonts w:ascii="Calibri" w:hAnsi="Calibri" w:cs="Helvetica"/>
                <w:sz w:val="24"/>
                <w:szCs w:val="24"/>
              </w:rPr>
              <w:t xml:space="preserve"> de la marca Armor Source en la cual autoriza al licitante Uniformes Julián, S.A. de C.V., como su distribuidor autorizado; </w:t>
            </w:r>
            <w:r w:rsidRPr="00307045">
              <w:rPr>
                <w:rFonts w:ascii="Calibri" w:hAnsi="Calibri" w:cs="Helvetica"/>
                <w:b/>
                <w:sz w:val="24"/>
                <w:szCs w:val="24"/>
              </w:rPr>
              <w:t>incumpliendo</w:t>
            </w:r>
            <w:r w:rsidRPr="00307045">
              <w:rPr>
                <w:rFonts w:ascii="Calibri" w:hAnsi="Calibri" w:cs="Helvetica"/>
                <w:sz w:val="24"/>
                <w:szCs w:val="24"/>
              </w:rPr>
              <w:t xml:space="preserve"> con ello con lo establecido en el inciso K del punto 8.1 de las bases de licitación, en el que se requería la </w:t>
            </w:r>
            <w:r w:rsidRPr="00307045">
              <w:rPr>
                <w:rFonts w:ascii="Calibri" w:hAnsi="Calibri" w:cs="Helvetica"/>
                <w:b/>
                <w:sz w:val="24"/>
                <w:szCs w:val="24"/>
              </w:rPr>
              <w:t xml:space="preserve">carta del fabricante, </w:t>
            </w:r>
            <w:r w:rsidRPr="00307045">
              <w:rPr>
                <w:rFonts w:ascii="Calibri" w:hAnsi="Calibri" w:cs="Helvetica"/>
                <w:sz w:val="24"/>
                <w:szCs w:val="24"/>
              </w:rPr>
              <w:t xml:space="preserve">en la que certificara al licitante participante y no una carta de </w:t>
            </w:r>
            <w:r w:rsidRPr="00307045">
              <w:rPr>
                <w:rFonts w:ascii="Calibri" w:hAnsi="Calibri" w:cs="Helvetica"/>
                <w:b/>
                <w:sz w:val="24"/>
                <w:szCs w:val="24"/>
              </w:rPr>
              <w:t>distribuidor autorizado</w:t>
            </w:r>
            <w:r w:rsidRPr="00307045">
              <w:rPr>
                <w:rFonts w:ascii="Calibri" w:hAnsi="Calibri" w:cs="Helvetica"/>
                <w:sz w:val="24"/>
                <w:szCs w:val="24"/>
              </w:rPr>
              <w:t xml:space="preserve"> de la marca propuesta.</w:t>
            </w:r>
          </w:p>
          <w:p w:rsidR="00307045" w:rsidRPr="00307045" w:rsidRDefault="00307045" w:rsidP="00F51258">
            <w:pPr>
              <w:pStyle w:val="4"/>
              <w:ind w:hanging="576"/>
              <w:jc w:val="both"/>
              <w:rPr>
                <w:rFonts w:asciiTheme="minorHAnsi" w:hAnsiTheme="minorHAnsi"/>
                <w:b w:val="0"/>
                <w:sz w:val="24"/>
                <w:szCs w:val="24"/>
              </w:rPr>
            </w:pPr>
          </w:p>
          <w:p w:rsidR="00307045" w:rsidRPr="00307045" w:rsidRDefault="00307045" w:rsidP="00F51258">
            <w:pPr>
              <w:pStyle w:val="4"/>
              <w:ind w:left="37" w:hanging="37"/>
              <w:jc w:val="both"/>
              <w:rPr>
                <w:rFonts w:ascii="Calibri" w:hAnsi="Calibri"/>
                <w:sz w:val="24"/>
                <w:szCs w:val="24"/>
              </w:rPr>
            </w:pPr>
            <w:r w:rsidRPr="00307045">
              <w:rPr>
                <w:rFonts w:ascii="Calibri" w:hAnsi="Calibri" w:cs="Arial"/>
                <w:b w:val="0"/>
                <w:sz w:val="24"/>
                <w:szCs w:val="24"/>
              </w:rPr>
              <w:t>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8.1 inciso</w:t>
            </w:r>
            <w:r w:rsidRPr="00307045">
              <w:rPr>
                <w:rFonts w:asciiTheme="minorHAnsi" w:hAnsiTheme="minorHAnsi" w:cs="Arial"/>
                <w:b w:val="0"/>
                <w:sz w:val="24"/>
                <w:szCs w:val="24"/>
              </w:rPr>
              <w:t>s</w:t>
            </w:r>
            <w:r w:rsidRPr="00307045">
              <w:rPr>
                <w:rFonts w:ascii="Calibri" w:hAnsi="Calibri" w:cs="Arial"/>
                <w:b w:val="0"/>
                <w:sz w:val="24"/>
                <w:szCs w:val="24"/>
              </w:rPr>
              <w:t xml:space="preserve"> </w:t>
            </w:r>
            <w:r w:rsidRPr="00307045">
              <w:rPr>
                <w:rFonts w:asciiTheme="minorHAnsi" w:hAnsiTheme="minorHAnsi" w:cs="Arial"/>
                <w:b w:val="0"/>
                <w:sz w:val="24"/>
                <w:szCs w:val="24"/>
              </w:rPr>
              <w:t>I y K</w:t>
            </w:r>
            <w:r w:rsidRPr="00307045">
              <w:rPr>
                <w:rFonts w:ascii="Calibri" w:hAnsi="Calibri" w:cs="Arial"/>
                <w:b w:val="0"/>
                <w:sz w:val="24"/>
                <w:szCs w:val="24"/>
              </w:rPr>
              <w:t xml:space="preserve">, 20.1 y 26.1 de las Bases de licitación, </w:t>
            </w:r>
            <w:r w:rsidRPr="00307045">
              <w:rPr>
                <w:rFonts w:ascii="Calibri" w:hAnsi="Calibri" w:cs="Arial"/>
                <w:sz w:val="24"/>
                <w:szCs w:val="24"/>
              </w:rPr>
              <w:t xml:space="preserve">se desecha su propuesta para el Paquete </w:t>
            </w:r>
            <w:r w:rsidRPr="00307045">
              <w:rPr>
                <w:rFonts w:asciiTheme="minorHAnsi" w:hAnsiTheme="minorHAnsi" w:cs="Arial"/>
                <w:sz w:val="24"/>
                <w:szCs w:val="24"/>
              </w:rPr>
              <w:t>Dos</w:t>
            </w:r>
            <w:r w:rsidRPr="00307045">
              <w:rPr>
                <w:rFonts w:ascii="Calibri" w:hAnsi="Calibri" w:cs="Arial"/>
                <w:sz w:val="24"/>
                <w:szCs w:val="24"/>
              </w:rPr>
              <w:t>.</w:t>
            </w:r>
          </w:p>
        </w:tc>
      </w:tr>
      <w:tr w:rsidR="00307045" w:rsidRPr="00AC364F" w:rsidTr="00F51258">
        <w:trPr>
          <w:trHeight w:val="1658"/>
          <w:jc w:val="center"/>
        </w:trPr>
        <w:tc>
          <w:tcPr>
            <w:tcW w:w="3831" w:type="dxa"/>
            <w:tcBorders>
              <w:top w:val="single" w:sz="6" w:space="0" w:color="auto"/>
              <w:left w:val="single" w:sz="12" w:space="0" w:color="auto"/>
              <w:bottom w:val="single" w:sz="12" w:space="0" w:color="auto"/>
              <w:right w:val="single" w:sz="6" w:space="0" w:color="auto"/>
            </w:tcBorders>
            <w:vAlign w:val="center"/>
          </w:tcPr>
          <w:p w:rsidR="00307045" w:rsidRPr="00307045" w:rsidRDefault="00307045" w:rsidP="00F51258">
            <w:pPr>
              <w:rPr>
                <w:rFonts w:asciiTheme="minorHAnsi" w:hAnsiTheme="minorHAnsi" w:cs="Arial"/>
                <w:b/>
                <w:sz w:val="24"/>
                <w:szCs w:val="24"/>
                <w:lang w:val="fr-FR"/>
              </w:rPr>
            </w:pPr>
            <w:r w:rsidRPr="00307045">
              <w:rPr>
                <w:rFonts w:asciiTheme="minorHAnsi" w:hAnsiTheme="minorHAnsi" w:cs="Arial"/>
                <w:b/>
                <w:sz w:val="24"/>
                <w:szCs w:val="24"/>
                <w:lang w:val="fr-FR"/>
              </w:rPr>
              <w:lastRenderedPageBreak/>
              <w:t>MIGUEL CABGALLERO, S. DE R.L. DE C.V.</w:t>
            </w:r>
          </w:p>
          <w:p w:rsidR="00307045" w:rsidRPr="00307045" w:rsidRDefault="00307045" w:rsidP="00F51258">
            <w:pPr>
              <w:rPr>
                <w:rFonts w:asciiTheme="minorHAnsi" w:hAnsiTheme="minorHAnsi" w:cs="Arial"/>
                <w:b/>
                <w:sz w:val="24"/>
                <w:szCs w:val="24"/>
                <w:lang w:val="fr-FR"/>
              </w:rPr>
            </w:pPr>
          </w:p>
        </w:tc>
        <w:tc>
          <w:tcPr>
            <w:tcW w:w="5813" w:type="dxa"/>
            <w:tcBorders>
              <w:top w:val="single" w:sz="6" w:space="0" w:color="auto"/>
              <w:left w:val="single" w:sz="6" w:space="0" w:color="auto"/>
              <w:bottom w:val="single" w:sz="12" w:space="0" w:color="auto"/>
              <w:right w:val="single" w:sz="12"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xml:space="preserve">CUMPLE </w:t>
            </w:r>
          </w:p>
          <w:p w:rsidR="00307045" w:rsidRPr="00307045" w:rsidRDefault="00307045" w:rsidP="00F51258">
            <w:pPr>
              <w:jc w:val="both"/>
              <w:rPr>
                <w:rFonts w:asciiTheme="minorHAnsi" w:hAnsiTheme="minorHAnsi"/>
                <w:sz w:val="24"/>
                <w:szCs w:val="24"/>
              </w:rPr>
            </w:pPr>
            <w:r w:rsidRPr="00307045">
              <w:rPr>
                <w:rFonts w:asciiTheme="minorHAnsi" w:hAnsiTheme="minorHAnsi" w:cs="Arial"/>
                <w:sz w:val="24"/>
                <w:szCs w:val="24"/>
              </w:rPr>
              <w:t xml:space="preserve">Para la </w:t>
            </w:r>
            <w:r w:rsidRPr="00307045">
              <w:rPr>
                <w:rFonts w:ascii="Calibri" w:hAnsi="Calibri" w:cs="Arial"/>
                <w:b/>
                <w:sz w:val="24"/>
                <w:szCs w:val="24"/>
              </w:rPr>
              <w:t xml:space="preserve">partida 1, del “Paquete </w:t>
            </w:r>
            <w:r w:rsidRPr="00307045">
              <w:rPr>
                <w:rFonts w:asciiTheme="minorHAnsi" w:hAnsiTheme="minorHAnsi" w:cs="Arial"/>
                <w:b/>
                <w:sz w:val="24"/>
                <w:szCs w:val="24"/>
              </w:rPr>
              <w:t>Dos</w:t>
            </w:r>
            <w:r w:rsidRPr="00307045">
              <w:rPr>
                <w:rFonts w:ascii="Calibri" w:hAnsi="Calibri" w:cs="Arial"/>
                <w:b/>
                <w:sz w:val="24"/>
                <w:szCs w:val="24"/>
              </w:rPr>
              <w:t>”</w:t>
            </w:r>
            <w:r w:rsidRPr="00307045">
              <w:rPr>
                <w:rFonts w:asciiTheme="minorHAnsi" w:hAnsiTheme="minorHAnsi" w:cs="Arial"/>
                <w:b/>
                <w:sz w:val="24"/>
                <w:szCs w:val="24"/>
              </w:rPr>
              <w:t xml:space="preserve">, </w:t>
            </w:r>
            <w:r w:rsidRPr="00307045">
              <w:rPr>
                <w:rFonts w:asciiTheme="minorHAnsi" w:hAnsiTheme="minorHAnsi" w:cs="Helvetica"/>
                <w:sz w:val="24"/>
                <w:szCs w:val="24"/>
              </w:rPr>
              <w:t xml:space="preserve">debido a que presentó su documentación de conformidad con lo solicitado en los puntos 3.1 y 8.1 de las bases de la Licitación Pública Internacional, </w:t>
            </w:r>
            <w:r w:rsidRPr="00307045">
              <w:rPr>
                <w:rFonts w:asciiTheme="minorHAnsi" w:hAnsiTheme="minorHAnsi"/>
                <w:sz w:val="24"/>
                <w:szCs w:val="24"/>
              </w:rPr>
              <w:t>así como lo establecido en las Juntas de Aclaraciones.</w:t>
            </w:r>
          </w:p>
        </w:tc>
      </w:tr>
      <w:tr w:rsidR="00307045" w:rsidRPr="00AC364F" w:rsidTr="00F51258">
        <w:trPr>
          <w:trHeight w:val="1658"/>
          <w:jc w:val="center"/>
        </w:trPr>
        <w:tc>
          <w:tcPr>
            <w:tcW w:w="3831" w:type="dxa"/>
            <w:tcBorders>
              <w:top w:val="single" w:sz="6" w:space="0" w:color="auto"/>
              <w:left w:val="single" w:sz="12" w:space="0" w:color="auto"/>
              <w:bottom w:val="single" w:sz="12" w:space="0" w:color="auto"/>
              <w:right w:val="single" w:sz="6" w:space="0" w:color="auto"/>
            </w:tcBorders>
            <w:vAlign w:val="center"/>
          </w:tcPr>
          <w:p w:rsidR="00307045" w:rsidRPr="00307045" w:rsidRDefault="00307045" w:rsidP="00F51258">
            <w:pPr>
              <w:rPr>
                <w:rFonts w:asciiTheme="minorHAnsi" w:hAnsiTheme="minorHAnsi" w:cs="Arial"/>
                <w:b/>
                <w:sz w:val="24"/>
                <w:szCs w:val="24"/>
                <w:lang w:val="fr-FR"/>
              </w:rPr>
            </w:pPr>
            <w:r w:rsidRPr="00307045">
              <w:rPr>
                <w:rFonts w:asciiTheme="minorHAnsi" w:hAnsiTheme="minorHAnsi" w:cs="Arial"/>
                <w:b/>
                <w:sz w:val="24"/>
                <w:szCs w:val="24"/>
                <w:lang w:val="fr-FR"/>
              </w:rPr>
              <w:t>PROTECTIVE MATERIALS TECHNOLOGY, S.A. DE C.V.</w:t>
            </w:r>
          </w:p>
          <w:p w:rsidR="00307045" w:rsidRPr="00307045" w:rsidRDefault="00307045" w:rsidP="00F51258">
            <w:pPr>
              <w:rPr>
                <w:rFonts w:asciiTheme="minorHAnsi" w:hAnsiTheme="minorHAnsi" w:cs="Arial"/>
                <w:b/>
                <w:sz w:val="24"/>
                <w:szCs w:val="24"/>
                <w:lang w:val="fr-FR"/>
              </w:rPr>
            </w:pPr>
          </w:p>
        </w:tc>
        <w:tc>
          <w:tcPr>
            <w:tcW w:w="5813" w:type="dxa"/>
            <w:tcBorders>
              <w:top w:val="single" w:sz="6" w:space="0" w:color="auto"/>
              <w:left w:val="single" w:sz="6" w:space="0" w:color="auto"/>
              <w:bottom w:val="single" w:sz="12" w:space="0" w:color="auto"/>
              <w:right w:val="single" w:sz="12"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xml:space="preserve">CUMPLE </w:t>
            </w:r>
          </w:p>
          <w:p w:rsidR="00307045" w:rsidRPr="00307045" w:rsidRDefault="00307045" w:rsidP="00F51258">
            <w:pPr>
              <w:jc w:val="both"/>
              <w:rPr>
                <w:rFonts w:asciiTheme="minorHAnsi" w:hAnsiTheme="minorHAnsi" w:cs="Arial"/>
                <w:sz w:val="24"/>
                <w:szCs w:val="24"/>
              </w:rPr>
            </w:pPr>
            <w:r w:rsidRPr="00307045">
              <w:rPr>
                <w:rFonts w:asciiTheme="minorHAnsi" w:hAnsiTheme="minorHAnsi" w:cs="Arial"/>
                <w:sz w:val="24"/>
                <w:szCs w:val="24"/>
              </w:rPr>
              <w:t xml:space="preserve">Para las </w:t>
            </w:r>
            <w:r w:rsidRPr="00307045">
              <w:rPr>
                <w:rFonts w:asciiTheme="minorHAnsi" w:hAnsiTheme="minorHAnsi" w:cs="Arial"/>
                <w:b/>
                <w:sz w:val="24"/>
                <w:szCs w:val="24"/>
              </w:rPr>
              <w:t>partidas 1 y 2, del Paquete Uno</w:t>
            </w:r>
            <w:r w:rsidRPr="00307045">
              <w:rPr>
                <w:rFonts w:asciiTheme="minorHAnsi" w:hAnsiTheme="minorHAnsi" w:cs="Arial"/>
                <w:sz w:val="24"/>
                <w:szCs w:val="24"/>
              </w:rPr>
              <w:t>, debido a que presentó su documentación de conformidad con lo solicitado en los puntos 3.1 y 8.1 de las bases de la Licitación Pública Internacional, así como lo establecido en las Juntas de Aclaraciones.</w:t>
            </w:r>
          </w:p>
          <w:p w:rsidR="00307045" w:rsidRPr="00307045" w:rsidRDefault="00307045" w:rsidP="00F51258">
            <w:pPr>
              <w:jc w:val="both"/>
              <w:rPr>
                <w:rFonts w:asciiTheme="minorHAnsi" w:hAnsiTheme="minorHAnsi" w:cs="Arial"/>
                <w:sz w:val="24"/>
                <w:szCs w:val="24"/>
              </w:rPr>
            </w:pP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NO CUMPLE</w:t>
            </w:r>
          </w:p>
          <w:p w:rsidR="00307045" w:rsidRPr="00307045" w:rsidRDefault="00307045" w:rsidP="00F51258">
            <w:pPr>
              <w:jc w:val="both"/>
              <w:rPr>
                <w:rFonts w:ascii="Calibri" w:hAnsi="Calibri"/>
                <w:sz w:val="24"/>
                <w:szCs w:val="24"/>
              </w:rPr>
            </w:pPr>
            <w:r w:rsidRPr="00307045">
              <w:rPr>
                <w:rFonts w:ascii="Calibri" w:hAnsi="Calibri" w:cs="Arial"/>
                <w:sz w:val="24"/>
                <w:szCs w:val="24"/>
              </w:rPr>
              <w:t xml:space="preserve">Para la </w:t>
            </w:r>
            <w:r w:rsidRPr="00307045">
              <w:rPr>
                <w:rFonts w:ascii="Calibri" w:hAnsi="Calibri" w:cs="Arial"/>
                <w:b/>
                <w:sz w:val="24"/>
                <w:szCs w:val="24"/>
              </w:rPr>
              <w:t xml:space="preserve">partida 1, del “Paquete </w:t>
            </w:r>
            <w:r w:rsidRPr="00307045">
              <w:rPr>
                <w:rFonts w:asciiTheme="minorHAnsi" w:hAnsiTheme="minorHAnsi" w:cs="Arial"/>
                <w:b/>
                <w:sz w:val="24"/>
                <w:szCs w:val="24"/>
              </w:rPr>
              <w:t>Dos</w:t>
            </w:r>
            <w:r w:rsidRPr="00307045">
              <w:rPr>
                <w:rFonts w:ascii="Calibri" w:hAnsi="Calibri" w:cs="Arial"/>
                <w:b/>
                <w:sz w:val="24"/>
                <w:szCs w:val="24"/>
              </w:rPr>
              <w:t>”,</w:t>
            </w:r>
            <w:r w:rsidRPr="00307045">
              <w:rPr>
                <w:rFonts w:ascii="Calibri" w:hAnsi="Calibri" w:cs="Arial"/>
                <w:sz w:val="24"/>
                <w:szCs w:val="24"/>
              </w:rPr>
              <w:t xml:space="preserve"> </w:t>
            </w:r>
            <w:r w:rsidRPr="00307045">
              <w:rPr>
                <w:rFonts w:ascii="Calibri" w:hAnsi="Calibri"/>
                <w:sz w:val="24"/>
                <w:szCs w:val="24"/>
              </w:rPr>
              <w:t xml:space="preserve">debido a que no </w:t>
            </w:r>
            <w:r w:rsidRPr="00307045">
              <w:rPr>
                <w:rFonts w:ascii="Calibri" w:hAnsi="Calibri"/>
                <w:sz w:val="24"/>
                <w:szCs w:val="24"/>
              </w:rPr>
              <w:lastRenderedPageBreak/>
              <w:t xml:space="preserve">presentó su documentación de conformidad con lo solicitado en </w:t>
            </w:r>
            <w:r w:rsidRPr="00307045">
              <w:rPr>
                <w:rFonts w:asciiTheme="minorHAnsi" w:hAnsiTheme="minorHAnsi"/>
                <w:sz w:val="24"/>
                <w:szCs w:val="24"/>
              </w:rPr>
              <w:t>el punto</w:t>
            </w:r>
            <w:r w:rsidRPr="00307045">
              <w:rPr>
                <w:rFonts w:ascii="Calibri" w:hAnsi="Calibri"/>
                <w:sz w:val="24"/>
                <w:szCs w:val="24"/>
              </w:rPr>
              <w:t xml:space="preserve"> 8.1 </w:t>
            </w:r>
            <w:r w:rsidRPr="00307045">
              <w:rPr>
                <w:rFonts w:asciiTheme="minorHAnsi" w:hAnsiTheme="minorHAnsi"/>
                <w:sz w:val="24"/>
                <w:szCs w:val="24"/>
              </w:rPr>
              <w:t xml:space="preserve">inciso I) </w:t>
            </w:r>
            <w:r w:rsidRPr="00307045">
              <w:rPr>
                <w:rFonts w:ascii="Calibri" w:hAnsi="Calibri"/>
                <w:sz w:val="24"/>
                <w:szCs w:val="24"/>
              </w:rPr>
              <w:t>de las bases de esta Licitación, así como lo establecido en las Juntas de Aclaraciones, de conformidad con lo siguiente:</w:t>
            </w:r>
          </w:p>
          <w:p w:rsidR="00307045" w:rsidRPr="00307045" w:rsidRDefault="00307045" w:rsidP="00F51258">
            <w:pPr>
              <w:jc w:val="both"/>
              <w:rPr>
                <w:rFonts w:asciiTheme="minorHAnsi" w:hAnsiTheme="minorHAnsi"/>
                <w:sz w:val="24"/>
                <w:szCs w:val="24"/>
              </w:rPr>
            </w:pPr>
          </w:p>
          <w:p w:rsidR="00307045" w:rsidRPr="00307045" w:rsidRDefault="00307045" w:rsidP="00F51258">
            <w:pPr>
              <w:pStyle w:val="4"/>
              <w:ind w:left="37" w:hanging="37"/>
              <w:jc w:val="both"/>
              <w:rPr>
                <w:rFonts w:ascii="Calibri" w:hAnsi="Calibri" w:cs="Helvetica"/>
                <w:b w:val="0"/>
                <w:sz w:val="24"/>
                <w:szCs w:val="24"/>
              </w:rPr>
            </w:pPr>
            <w:r w:rsidRPr="00307045">
              <w:rPr>
                <w:rFonts w:asciiTheme="minorHAnsi" w:hAnsiTheme="minorHAnsi" w:cs="Helvetica"/>
                <w:b w:val="0"/>
                <w:sz w:val="24"/>
                <w:szCs w:val="24"/>
              </w:rPr>
              <w:t>Para</w:t>
            </w:r>
            <w:r w:rsidRPr="00307045">
              <w:rPr>
                <w:rFonts w:ascii="Calibri" w:hAnsi="Calibri" w:cs="Helvetica"/>
                <w:b w:val="0"/>
                <w:sz w:val="24"/>
                <w:szCs w:val="24"/>
              </w:rPr>
              <w:t xml:space="preserve"> la </w:t>
            </w:r>
            <w:r w:rsidRPr="00307045">
              <w:rPr>
                <w:rFonts w:ascii="Calibri" w:hAnsi="Calibri" w:cs="Helvetica"/>
                <w:sz w:val="24"/>
                <w:szCs w:val="24"/>
              </w:rPr>
              <w:t>partida 1 “</w:t>
            </w:r>
            <w:r w:rsidRPr="00307045">
              <w:rPr>
                <w:rFonts w:asciiTheme="minorHAnsi" w:hAnsiTheme="minorHAnsi" w:cs="Helvetica"/>
                <w:sz w:val="24"/>
                <w:szCs w:val="24"/>
              </w:rPr>
              <w:t>casco balístico</w:t>
            </w:r>
            <w:r w:rsidRPr="00307045">
              <w:rPr>
                <w:rFonts w:ascii="Calibri" w:hAnsi="Calibri" w:cs="Helvetica"/>
                <w:sz w:val="24"/>
                <w:szCs w:val="24"/>
              </w:rPr>
              <w:t>”</w:t>
            </w:r>
            <w:r w:rsidRPr="00307045">
              <w:rPr>
                <w:rFonts w:asciiTheme="minorHAnsi" w:hAnsiTheme="minorHAnsi" w:cs="Helvetica"/>
                <w:sz w:val="24"/>
                <w:szCs w:val="24"/>
              </w:rPr>
              <w:t xml:space="preserve"> </w:t>
            </w:r>
            <w:r w:rsidRPr="00307045">
              <w:rPr>
                <w:rFonts w:ascii="Calibri" w:hAnsi="Calibri" w:cs="Helvetica"/>
                <w:sz w:val="24"/>
                <w:szCs w:val="24"/>
              </w:rPr>
              <w:t xml:space="preserve">del </w:t>
            </w:r>
            <w:r w:rsidRPr="00307045">
              <w:rPr>
                <w:rFonts w:asciiTheme="minorHAnsi" w:hAnsiTheme="minorHAnsi" w:cs="Helvetica"/>
                <w:sz w:val="24"/>
                <w:szCs w:val="24"/>
              </w:rPr>
              <w:t>P</w:t>
            </w:r>
            <w:r w:rsidRPr="00307045">
              <w:rPr>
                <w:rFonts w:ascii="Calibri" w:hAnsi="Calibri" w:cs="Helvetica"/>
                <w:sz w:val="24"/>
                <w:szCs w:val="24"/>
              </w:rPr>
              <w:t xml:space="preserve">aquete </w:t>
            </w:r>
            <w:r w:rsidRPr="00307045">
              <w:rPr>
                <w:rFonts w:asciiTheme="minorHAnsi" w:hAnsiTheme="minorHAnsi" w:cs="Helvetica"/>
                <w:sz w:val="24"/>
                <w:szCs w:val="24"/>
              </w:rPr>
              <w:t>Dos,</w:t>
            </w:r>
            <w:r w:rsidRPr="00307045">
              <w:rPr>
                <w:rFonts w:ascii="Calibri" w:hAnsi="Calibri" w:cs="Helvetica"/>
                <w:b w:val="0"/>
                <w:sz w:val="24"/>
                <w:szCs w:val="24"/>
              </w:rPr>
              <w:t xml:space="preserve"> en el inciso I del punto 8.1, de las bases de licitación se estableció que los participantes debían presentar </w:t>
            </w:r>
            <w:r w:rsidRPr="00307045">
              <w:rPr>
                <w:rFonts w:ascii="Calibri" w:hAnsi="Calibri" w:cs="Helvetica"/>
                <w:b w:val="0"/>
                <w:i/>
                <w:sz w:val="24"/>
                <w:szCs w:val="24"/>
              </w:rPr>
              <w:t>Certificados de Calidad de Blindaje bajo la norma NIJ-STD-010</w:t>
            </w:r>
            <w:r w:rsidRPr="00307045">
              <w:rPr>
                <w:rFonts w:asciiTheme="minorHAnsi" w:hAnsiTheme="minorHAnsi" w:cs="Helvetica"/>
                <w:b w:val="0"/>
                <w:i/>
                <w:sz w:val="24"/>
                <w:szCs w:val="24"/>
              </w:rPr>
              <w:t>6</w:t>
            </w:r>
            <w:r w:rsidRPr="00307045">
              <w:rPr>
                <w:rFonts w:ascii="Calibri" w:hAnsi="Calibri" w:cs="Helvetica"/>
                <w:b w:val="0"/>
                <w:i/>
                <w:sz w:val="24"/>
                <w:szCs w:val="24"/>
              </w:rPr>
              <w:t xml:space="preserve">.01 </w:t>
            </w:r>
            <w:r w:rsidRPr="00307045">
              <w:rPr>
                <w:rFonts w:asciiTheme="minorHAnsi" w:hAnsiTheme="minorHAnsi" w:cs="Helvetica"/>
                <w:b w:val="0"/>
                <w:i/>
                <w:sz w:val="24"/>
                <w:szCs w:val="24"/>
              </w:rPr>
              <w:t xml:space="preserve">modificada para cascos balísticos con nivel de protección IIIA (municiones 9mm y .44 magnum) </w:t>
            </w:r>
            <w:r w:rsidRPr="00307045">
              <w:rPr>
                <w:rFonts w:ascii="Calibri" w:hAnsi="Calibri" w:cs="Helvetica"/>
                <w:b w:val="0"/>
                <w:i/>
                <w:sz w:val="24"/>
                <w:szCs w:val="24"/>
              </w:rPr>
              <w:t>expedido por la “NLECTC” bajo el Programa del Instituto Nacional de Justicia de E.U.A.</w:t>
            </w:r>
            <w:r w:rsidRPr="00307045">
              <w:rPr>
                <w:rFonts w:asciiTheme="minorHAnsi" w:hAnsiTheme="minorHAnsi" w:cs="Helvetica"/>
                <w:b w:val="0"/>
                <w:i/>
                <w:sz w:val="24"/>
                <w:szCs w:val="24"/>
              </w:rPr>
              <w:t xml:space="preserve"> o bien podría presentar el resultado de las pruebas balísticas del laboratorio autorizado por N.I.J.</w:t>
            </w:r>
            <w:r w:rsidRPr="00307045">
              <w:rPr>
                <w:rFonts w:ascii="Calibri" w:hAnsi="Calibri" w:cs="Helvetica"/>
                <w:b w:val="0"/>
                <w:i/>
                <w:sz w:val="24"/>
                <w:szCs w:val="24"/>
              </w:rPr>
              <w:t>, en el cual se determinara específicamente la fibra con que fueron fabricadas, y los resultados obtenidos en las pruebas correspondientes</w:t>
            </w:r>
            <w:r w:rsidRPr="00307045">
              <w:rPr>
                <w:rFonts w:asciiTheme="minorHAnsi" w:hAnsiTheme="minorHAnsi" w:cs="Helvetica"/>
                <w:b w:val="0"/>
                <w:i/>
                <w:sz w:val="24"/>
                <w:szCs w:val="24"/>
              </w:rPr>
              <w:t xml:space="preserve">, </w:t>
            </w:r>
            <w:r w:rsidRPr="00307045">
              <w:rPr>
                <w:rFonts w:asciiTheme="minorHAnsi" w:hAnsiTheme="minorHAnsi" w:cs="Helvetica"/>
                <w:i/>
                <w:sz w:val="24"/>
                <w:szCs w:val="24"/>
              </w:rPr>
              <w:t xml:space="preserve">así mismo debía anexar en caso de que los bienes que pretenda suministrar sean exportados de los Estados Unidos de América, la licencia y/o documento que acredite que el fabricante de los bienes ofertados esta </w:t>
            </w:r>
            <w:r w:rsidRPr="00307045">
              <w:rPr>
                <w:rFonts w:ascii="Calibri" w:hAnsi="Calibri" w:cs="Calibri"/>
                <w:bCs/>
                <w:i/>
                <w:iCs/>
                <w:color w:val="000000"/>
                <w:sz w:val="24"/>
                <w:szCs w:val="24"/>
                <w:lang w:val="es-ES" w:eastAsia="es-ES"/>
              </w:rPr>
              <w:t>registrado ante el Departamento de Estado de los EE.UU, como exportador y proveedor de servicios de defensa, de conformidad con lo estipulado por las Regulaciones de Tráfico Internacional de Armas ( International Traffic in Arms Regulations “ITARS”)</w:t>
            </w:r>
            <w:r w:rsidRPr="00307045">
              <w:rPr>
                <w:rFonts w:ascii="Calibri" w:hAnsi="Calibri" w:cs="Helvetica"/>
                <w:b w:val="0"/>
                <w:sz w:val="24"/>
                <w:szCs w:val="24"/>
              </w:rPr>
              <w:t xml:space="preserve">; y de la revisión de la documentación técnica se advierte que el licitante presenta </w:t>
            </w:r>
            <w:r w:rsidRPr="00307045">
              <w:rPr>
                <w:rFonts w:asciiTheme="minorHAnsi" w:hAnsiTheme="minorHAnsi" w:cs="Helvetica"/>
                <w:b w:val="0"/>
                <w:sz w:val="24"/>
                <w:szCs w:val="24"/>
              </w:rPr>
              <w:t xml:space="preserve">copia de pruebas balísticas de un laboratorio autorizado por N.I.J., en el cual se establece la marca y el modelo de los bienes ofertados, así como el nivel balístico con el que cuentan, </w:t>
            </w:r>
            <w:r w:rsidRPr="00307045">
              <w:rPr>
                <w:rFonts w:asciiTheme="minorHAnsi" w:hAnsiTheme="minorHAnsi" w:cs="Helvetica"/>
                <w:sz w:val="24"/>
                <w:szCs w:val="24"/>
              </w:rPr>
              <w:t xml:space="preserve">omitiendo presentar documentos en donde se acredite que el fabricante de los bienes ofertados esta </w:t>
            </w:r>
            <w:r w:rsidRPr="00307045">
              <w:rPr>
                <w:rFonts w:ascii="Calibri" w:hAnsi="Calibri" w:cs="Calibri"/>
                <w:bCs/>
                <w:iCs/>
                <w:sz w:val="24"/>
                <w:szCs w:val="24"/>
                <w:lang w:val="es-ES" w:eastAsia="es-ES"/>
              </w:rPr>
              <w:t xml:space="preserve">registrado ante el Departamento de Estado de los EE.UU, como exportador y proveedor de servicios de defensa, de conformidad con lo estipulado por las Regulaciones de Tráfico Internacional de Armas (International Traffic in Arms Regulations “ITARS”), </w:t>
            </w:r>
            <w:r w:rsidRPr="00307045">
              <w:rPr>
                <w:rFonts w:ascii="Calibri" w:hAnsi="Calibri"/>
                <w:sz w:val="24"/>
                <w:szCs w:val="24"/>
              </w:rPr>
              <w:t>incumpliendo</w:t>
            </w:r>
            <w:r w:rsidRPr="00307045">
              <w:rPr>
                <w:rFonts w:ascii="Calibri" w:hAnsi="Calibri"/>
                <w:b w:val="0"/>
                <w:sz w:val="24"/>
                <w:szCs w:val="24"/>
              </w:rPr>
              <w:t xml:space="preserve"> con ello con lo solicitado en este punto de las bases.</w:t>
            </w:r>
          </w:p>
          <w:p w:rsidR="00307045" w:rsidRPr="00307045" w:rsidRDefault="00307045" w:rsidP="00F51258">
            <w:pPr>
              <w:pStyle w:val="4"/>
              <w:ind w:left="37" w:hanging="37"/>
              <w:jc w:val="both"/>
              <w:rPr>
                <w:rFonts w:ascii="Helvetica" w:hAnsi="Helvetica"/>
                <w:b w:val="0"/>
                <w:sz w:val="24"/>
                <w:szCs w:val="24"/>
              </w:rPr>
            </w:pPr>
          </w:p>
          <w:p w:rsidR="00307045" w:rsidRPr="00307045" w:rsidRDefault="00307045" w:rsidP="00F51258">
            <w:pPr>
              <w:pStyle w:val="4"/>
              <w:ind w:left="37" w:hanging="37"/>
              <w:jc w:val="both"/>
              <w:rPr>
                <w:rFonts w:ascii="Calibri" w:hAnsi="Calibri" w:cs="Calibri"/>
                <w:bCs/>
                <w:iCs/>
                <w:color w:val="000000"/>
                <w:sz w:val="24"/>
                <w:szCs w:val="24"/>
                <w:lang w:val="es-ES" w:eastAsia="es-ES"/>
              </w:rPr>
            </w:pPr>
            <w:r w:rsidRPr="00307045">
              <w:rPr>
                <w:rFonts w:ascii="Calibri" w:hAnsi="Calibri" w:cs="Arial"/>
                <w:b w:val="0"/>
                <w:sz w:val="24"/>
                <w:szCs w:val="24"/>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8.1 inciso </w:t>
            </w:r>
            <w:r w:rsidRPr="00307045">
              <w:rPr>
                <w:rFonts w:asciiTheme="minorHAnsi" w:hAnsiTheme="minorHAnsi" w:cs="Arial"/>
                <w:b w:val="0"/>
                <w:sz w:val="24"/>
                <w:szCs w:val="24"/>
              </w:rPr>
              <w:t>I</w:t>
            </w:r>
            <w:r w:rsidRPr="00307045">
              <w:rPr>
                <w:rFonts w:ascii="Calibri" w:hAnsi="Calibri" w:cs="Arial"/>
                <w:b w:val="0"/>
                <w:sz w:val="24"/>
                <w:szCs w:val="24"/>
              </w:rPr>
              <w:t xml:space="preserve">, 20.1 y 26.1 de las Bases de licitación, </w:t>
            </w:r>
            <w:r w:rsidRPr="00307045">
              <w:rPr>
                <w:rFonts w:ascii="Calibri" w:hAnsi="Calibri" w:cs="Arial"/>
                <w:sz w:val="24"/>
                <w:szCs w:val="24"/>
              </w:rPr>
              <w:t xml:space="preserve">se desecha su propuesta para el Paquete </w:t>
            </w:r>
            <w:r w:rsidRPr="00307045">
              <w:rPr>
                <w:rFonts w:asciiTheme="minorHAnsi" w:hAnsiTheme="minorHAnsi" w:cs="Arial"/>
                <w:sz w:val="24"/>
                <w:szCs w:val="24"/>
              </w:rPr>
              <w:t>Dos</w:t>
            </w:r>
            <w:r w:rsidRPr="00307045">
              <w:rPr>
                <w:rFonts w:ascii="Calibri" w:hAnsi="Calibri" w:cs="Arial"/>
                <w:sz w:val="24"/>
                <w:szCs w:val="24"/>
              </w:rPr>
              <w:t>.</w:t>
            </w:r>
          </w:p>
        </w:tc>
      </w:tr>
      <w:tr w:rsidR="00A1000A" w:rsidRPr="001366E4" w:rsidTr="00A1000A">
        <w:trPr>
          <w:trHeight w:val="1658"/>
          <w:jc w:val="center"/>
        </w:trPr>
        <w:tc>
          <w:tcPr>
            <w:tcW w:w="3831" w:type="dxa"/>
            <w:tcBorders>
              <w:top w:val="single" w:sz="6" w:space="0" w:color="auto"/>
              <w:left w:val="single" w:sz="12" w:space="0" w:color="auto"/>
              <w:bottom w:val="single" w:sz="12" w:space="0" w:color="auto"/>
              <w:right w:val="single" w:sz="6" w:space="0" w:color="auto"/>
            </w:tcBorders>
            <w:vAlign w:val="center"/>
          </w:tcPr>
          <w:p w:rsidR="00A1000A" w:rsidRPr="00A1000A" w:rsidRDefault="00A1000A" w:rsidP="00B36109">
            <w:pPr>
              <w:rPr>
                <w:rFonts w:asciiTheme="minorHAnsi" w:hAnsiTheme="minorHAnsi" w:cs="Arial"/>
                <w:b/>
                <w:sz w:val="24"/>
                <w:szCs w:val="24"/>
                <w:lang w:val="fr-FR"/>
              </w:rPr>
            </w:pPr>
            <w:r w:rsidRPr="00A1000A">
              <w:rPr>
                <w:rFonts w:asciiTheme="minorHAnsi" w:hAnsiTheme="minorHAnsi" w:cs="Arial"/>
                <w:b/>
                <w:sz w:val="24"/>
                <w:szCs w:val="24"/>
                <w:lang w:val="fr-FR"/>
              </w:rPr>
              <w:lastRenderedPageBreak/>
              <w:t>GIRAMSA, S.A. DE C.V.</w:t>
            </w:r>
          </w:p>
          <w:p w:rsidR="00A1000A" w:rsidRPr="00A1000A" w:rsidRDefault="00A1000A" w:rsidP="00B36109">
            <w:pPr>
              <w:rPr>
                <w:rFonts w:asciiTheme="minorHAnsi" w:hAnsiTheme="minorHAnsi" w:cs="Arial"/>
                <w:b/>
                <w:sz w:val="24"/>
                <w:szCs w:val="24"/>
                <w:lang w:val="fr-FR"/>
              </w:rPr>
            </w:pPr>
          </w:p>
        </w:tc>
        <w:tc>
          <w:tcPr>
            <w:tcW w:w="5813" w:type="dxa"/>
            <w:tcBorders>
              <w:top w:val="single" w:sz="6" w:space="0" w:color="auto"/>
              <w:left w:val="single" w:sz="6" w:space="0" w:color="auto"/>
              <w:bottom w:val="single" w:sz="12" w:space="0" w:color="auto"/>
              <w:right w:val="single" w:sz="12" w:space="0" w:color="auto"/>
            </w:tcBorders>
            <w:vAlign w:val="center"/>
          </w:tcPr>
          <w:p w:rsidR="00A1000A" w:rsidRPr="00A1000A" w:rsidRDefault="00A1000A" w:rsidP="00B36109">
            <w:pPr>
              <w:jc w:val="center"/>
              <w:rPr>
                <w:rFonts w:asciiTheme="minorHAnsi" w:hAnsiTheme="minorHAnsi" w:cs="Arial"/>
                <w:b/>
                <w:sz w:val="24"/>
                <w:szCs w:val="24"/>
              </w:rPr>
            </w:pPr>
            <w:r w:rsidRPr="00A1000A">
              <w:rPr>
                <w:rFonts w:asciiTheme="minorHAnsi" w:hAnsiTheme="minorHAnsi" w:cs="Arial"/>
                <w:b/>
                <w:sz w:val="24"/>
                <w:szCs w:val="24"/>
              </w:rPr>
              <w:t xml:space="preserve">CUMPLE </w:t>
            </w:r>
          </w:p>
          <w:p w:rsidR="00A1000A" w:rsidRPr="00A1000A" w:rsidRDefault="00A1000A" w:rsidP="00A1000A">
            <w:pPr>
              <w:jc w:val="both"/>
              <w:rPr>
                <w:rFonts w:asciiTheme="minorHAnsi" w:hAnsiTheme="minorHAnsi" w:cs="Arial"/>
                <w:sz w:val="24"/>
                <w:szCs w:val="24"/>
              </w:rPr>
            </w:pPr>
            <w:r w:rsidRPr="00A1000A">
              <w:rPr>
                <w:rFonts w:asciiTheme="minorHAnsi" w:hAnsiTheme="minorHAnsi" w:cs="Arial"/>
                <w:sz w:val="24"/>
                <w:szCs w:val="24"/>
              </w:rPr>
              <w:t xml:space="preserve">Para las </w:t>
            </w:r>
            <w:r w:rsidRPr="000567A2">
              <w:rPr>
                <w:rFonts w:asciiTheme="minorHAnsi" w:hAnsiTheme="minorHAnsi" w:cs="Arial"/>
                <w:b/>
                <w:sz w:val="24"/>
                <w:szCs w:val="24"/>
              </w:rPr>
              <w:t>partidas 1 y 2, del Paquete Uno</w:t>
            </w:r>
            <w:r w:rsidRPr="00A1000A">
              <w:rPr>
                <w:rFonts w:asciiTheme="minorHAnsi" w:hAnsiTheme="minorHAnsi" w:cs="Arial"/>
                <w:sz w:val="24"/>
                <w:szCs w:val="24"/>
              </w:rPr>
              <w:t>, debido a que presentó su documentación de conformidad con lo solicitado en los puntos 3.1 y 8.1 de las bases de la Licitación Pública Internacional, así como lo establecido en las Juntas de Aclaraciones.</w:t>
            </w:r>
          </w:p>
          <w:p w:rsidR="00A1000A" w:rsidRPr="00A1000A" w:rsidRDefault="00A1000A" w:rsidP="00A1000A">
            <w:pPr>
              <w:jc w:val="both"/>
              <w:rPr>
                <w:rFonts w:asciiTheme="minorHAnsi" w:hAnsiTheme="minorHAnsi" w:cs="Arial"/>
                <w:sz w:val="24"/>
                <w:szCs w:val="24"/>
              </w:rPr>
            </w:pPr>
          </w:p>
          <w:p w:rsidR="00A1000A" w:rsidRPr="00A1000A" w:rsidRDefault="00A1000A" w:rsidP="00A1000A">
            <w:pPr>
              <w:jc w:val="center"/>
              <w:rPr>
                <w:rFonts w:asciiTheme="minorHAnsi" w:hAnsiTheme="minorHAnsi" w:cs="Arial"/>
                <w:b/>
                <w:sz w:val="24"/>
                <w:szCs w:val="24"/>
              </w:rPr>
            </w:pPr>
            <w:r w:rsidRPr="00A1000A">
              <w:rPr>
                <w:rFonts w:asciiTheme="minorHAnsi" w:hAnsiTheme="minorHAnsi" w:cs="Arial"/>
                <w:b/>
                <w:sz w:val="24"/>
                <w:szCs w:val="24"/>
              </w:rPr>
              <w:t>NO CUMPLE</w:t>
            </w:r>
          </w:p>
          <w:p w:rsidR="00A1000A" w:rsidRPr="00A1000A" w:rsidRDefault="00A1000A" w:rsidP="00A1000A">
            <w:pPr>
              <w:jc w:val="both"/>
              <w:rPr>
                <w:rFonts w:asciiTheme="minorHAnsi" w:hAnsiTheme="minorHAnsi" w:cs="Arial"/>
                <w:sz w:val="24"/>
                <w:szCs w:val="24"/>
              </w:rPr>
            </w:pPr>
            <w:r w:rsidRPr="00A1000A">
              <w:rPr>
                <w:rFonts w:asciiTheme="minorHAnsi" w:hAnsiTheme="minorHAnsi" w:cs="Arial"/>
                <w:sz w:val="24"/>
                <w:szCs w:val="24"/>
              </w:rPr>
              <w:t xml:space="preserve">Para la </w:t>
            </w:r>
            <w:r w:rsidRPr="000567A2">
              <w:rPr>
                <w:rFonts w:asciiTheme="minorHAnsi" w:hAnsiTheme="minorHAnsi" w:cs="Arial"/>
                <w:b/>
                <w:sz w:val="24"/>
                <w:szCs w:val="24"/>
              </w:rPr>
              <w:t>partida 1, del “Paquete Dos”,</w:t>
            </w:r>
            <w:r w:rsidRPr="00A1000A">
              <w:rPr>
                <w:rFonts w:asciiTheme="minorHAnsi" w:hAnsiTheme="minorHAnsi" w:cs="Arial"/>
                <w:sz w:val="24"/>
                <w:szCs w:val="24"/>
              </w:rPr>
              <w:t xml:space="preserve"> debido a que no presentó su documentación de conformidad con lo solicitado en el punto 8.1 inciso O de las bases de esta Licitación, así como lo establecido en las Juntas de Aclaraciones, de conformidad con lo siguiente:</w:t>
            </w:r>
          </w:p>
          <w:p w:rsidR="00A1000A" w:rsidRPr="00A1000A" w:rsidRDefault="00A1000A" w:rsidP="00A1000A">
            <w:pPr>
              <w:jc w:val="both"/>
              <w:rPr>
                <w:rFonts w:asciiTheme="minorHAnsi" w:hAnsiTheme="minorHAnsi" w:cs="Arial"/>
                <w:sz w:val="24"/>
                <w:szCs w:val="24"/>
              </w:rPr>
            </w:pPr>
          </w:p>
          <w:p w:rsidR="00A1000A" w:rsidRPr="00A1000A" w:rsidRDefault="00A1000A" w:rsidP="00A1000A">
            <w:pPr>
              <w:jc w:val="both"/>
              <w:rPr>
                <w:rFonts w:asciiTheme="minorHAnsi" w:hAnsiTheme="minorHAnsi" w:cs="Arial"/>
                <w:b/>
                <w:sz w:val="24"/>
                <w:szCs w:val="24"/>
              </w:rPr>
            </w:pPr>
            <w:r w:rsidRPr="00A1000A">
              <w:rPr>
                <w:rFonts w:asciiTheme="minorHAnsi" w:hAnsiTheme="minorHAnsi" w:cs="Arial"/>
                <w:sz w:val="24"/>
                <w:szCs w:val="24"/>
              </w:rPr>
              <w:t xml:space="preserve">En el punto 8.1, inciso O de las Bases de licitación, se estableció que el licitante participante debía presentar </w:t>
            </w:r>
            <w:r w:rsidRPr="00A1000A">
              <w:rPr>
                <w:rFonts w:asciiTheme="minorHAnsi" w:hAnsiTheme="minorHAnsi" w:cs="Arial"/>
                <w:b/>
                <w:sz w:val="24"/>
                <w:szCs w:val="24"/>
              </w:rPr>
              <w:t>“Muestra física para cada una de las partidas en las que pretenda participar</w:t>
            </w:r>
            <w:r w:rsidRPr="00A1000A">
              <w:rPr>
                <w:rFonts w:asciiTheme="minorHAnsi" w:hAnsiTheme="minorHAnsi" w:cs="Arial"/>
                <w:sz w:val="24"/>
                <w:szCs w:val="24"/>
              </w:rPr>
              <w:t xml:space="preserve">, La muestra física presentada deberá coincidir con las características de los bienes establecidas en su propuesta técnica detallada…. </w:t>
            </w:r>
            <w:r w:rsidRPr="00A1000A">
              <w:rPr>
                <w:rFonts w:asciiTheme="minorHAnsi" w:hAnsiTheme="minorHAnsi" w:cs="Arial"/>
                <w:b/>
                <w:sz w:val="24"/>
                <w:szCs w:val="24"/>
              </w:rPr>
              <w:t>El no presentar muestra física para alguna de las partidas en las que pretenda participar, será causal para desechar la propuesta.”</w:t>
            </w:r>
          </w:p>
          <w:p w:rsidR="00A1000A" w:rsidRPr="00A1000A" w:rsidRDefault="00A1000A" w:rsidP="00A1000A">
            <w:pPr>
              <w:jc w:val="both"/>
              <w:rPr>
                <w:rFonts w:asciiTheme="minorHAnsi" w:hAnsiTheme="minorHAnsi" w:cs="Arial"/>
                <w:sz w:val="24"/>
                <w:szCs w:val="24"/>
              </w:rPr>
            </w:pPr>
          </w:p>
          <w:p w:rsidR="00A1000A" w:rsidRPr="00A1000A" w:rsidRDefault="00A1000A" w:rsidP="00A1000A">
            <w:pPr>
              <w:jc w:val="both"/>
              <w:rPr>
                <w:rFonts w:asciiTheme="minorHAnsi" w:hAnsiTheme="minorHAnsi" w:cs="Arial"/>
                <w:sz w:val="24"/>
                <w:szCs w:val="24"/>
              </w:rPr>
            </w:pPr>
            <w:r w:rsidRPr="00A1000A">
              <w:rPr>
                <w:rFonts w:asciiTheme="minorHAnsi" w:hAnsiTheme="minorHAnsi" w:cs="Arial"/>
                <w:sz w:val="24"/>
                <w:szCs w:val="24"/>
              </w:rPr>
              <w:t xml:space="preserve">Y de la revisión detallada de las muestras físicas presentadas por este licitante, se advierte que no presenta la muestra física para la </w:t>
            </w:r>
            <w:r w:rsidRPr="00A1000A">
              <w:rPr>
                <w:rFonts w:asciiTheme="minorHAnsi" w:hAnsiTheme="minorHAnsi" w:cs="Arial"/>
                <w:b/>
                <w:sz w:val="24"/>
                <w:szCs w:val="24"/>
              </w:rPr>
              <w:t>partida 1 “Casco balístico” del paquete dos</w:t>
            </w:r>
            <w:r w:rsidRPr="00A1000A">
              <w:rPr>
                <w:rFonts w:asciiTheme="minorHAnsi" w:hAnsiTheme="minorHAnsi" w:cs="Arial"/>
                <w:sz w:val="24"/>
                <w:szCs w:val="24"/>
              </w:rPr>
              <w:t>; incumpliendo con ello con lo solicitado en el punto 8.1 inciso O de las bases de licitación.</w:t>
            </w:r>
          </w:p>
          <w:p w:rsidR="00A1000A" w:rsidRPr="00A1000A" w:rsidRDefault="00A1000A" w:rsidP="00A1000A">
            <w:pPr>
              <w:jc w:val="both"/>
              <w:rPr>
                <w:rFonts w:asciiTheme="minorHAnsi" w:hAnsiTheme="minorHAnsi" w:cs="Arial"/>
                <w:sz w:val="24"/>
                <w:szCs w:val="24"/>
              </w:rPr>
            </w:pPr>
          </w:p>
          <w:p w:rsidR="00A1000A" w:rsidRPr="00A1000A" w:rsidRDefault="00A1000A" w:rsidP="00A1000A">
            <w:pPr>
              <w:jc w:val="both"/>
              <w:rPr>
                <w:rFonts w:asciiTheme="minorHAnsi" w:hAnsiTheme="minorHAnsi" w:cs="Arial"/>
                <w:b/>
                <w:sz w:val="24"/>
                <w:szCs w:val="24"/>
              </w:rPr>
            </w:pPr>
            <w:r w:rsidRPr="00A1000A">
              <w:rPr>
                <w:rFonts w:asciiTheme="minorHAnsi" w:hAnsiTheme="minorHAnsi" w:cs="Arial"/>
                <w:sz w:val="24"/>
                <w:szCs w:val="24"/>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8.1 inciso O, 20.1 y 26.1 de las Bases de licitación, </w:t>
            </w:r>
            <w:r w:rsidRPr="00A1000A">
              <w:rPr>
                <w:rFonts w:asciiTheme="minorHAnsi" w:hAnsiTheme="minorHAnsi" w:cs="Arial"/>
                <w:b/>
                <w:sz w:val="24"/>
                <w:szCs w:val="24"/>
              </w:rPr>
              <w:t>se desecha su propuesta para el Paquete Dos.</w:t>
            </w:r>
          </w:p>
        </w:tc>
      </w:tr>
    </w:tbl>
    <w:p w:rsidR="00307045" w:rsidRPr="00A1000A" w:rsidRDefault="00307045" w:rsidP="00BB2F97">
      <w:pPr>
        <w:pStyle w:val="Style1"/>
        <w:rPr>
          <w:rFonts w:ascii="Calibri" w:eastAsia="MS Mincho" w:hAnsi="Calibri"/>
        </w:rPr>
      </w:pPr>
    </w:p>
    <w:p w:rsidR="00307045" w:rsidRPr="00AC364F" w:rsidRDefault="00307045" w:rsidP="00307045">
      <w:pPr>
        <w:pStyle w:val="Style1"/>
        <w:rPr>
          <w:rFonts w:asciiTheme="minorHAnsi" w:eastAsia="MS Mincho" w:hAnsiTheme="minorHAnsi"/>
          <w:lang w:val="es-ES"/>
        </w:rPr>
      </w:pPr>
      <w:r w:rsidRPr="00AC364F">
        <w:rPr>
          <w:rFonts w:asciiTheme="minorHAnsi" w:eastAsia="MS Mincho" w:hAnsiTheme="minorHAnsi"/>
          <w:lang w:val="es-ES"/>
        </w:rPr>
        <w:t>En base a lo anteriormente expuesto s</w:t>
      </w:r>
      <w:r w:rsidRPr="00824D19">
        <w:rPr>
          <w:rFonts w:asciiTheme="minorHAnsi" w:eastAsia="MS Mincho" w:hAnsiTheme="minorHAnsi"/>
          <w:lang w:val="es-ES"/>
        </w:rPr>
        <w:t xml:space="preserve">e declara desierta la </w:t>
      </w:r>
      <w:r w:rsidRPr="00824D19">
        <w:rPr>
          <w:rFonts w:asciiTheme="minorHAnsi" w:eastAsia="MS Mincho" w:hAnsiTheme="minorHAnsi"/>
          <w:b/>
          <w:lang w:val="es-ES"/>
        </w:rPr>
        <w:t xml:space="preserve">partida 1 “Escudo Balístico” del Paquete 3, </w:t>
      </w:r>
      <w:r w:rsidRPr="00824D19">
        <w:rPr>
          <w:rFonts w:asciiTheme="minorHAnsi" w:eastAsia="MS Mincho" w:hAnsiTheme="minorHAnsi"/>
          <w:lang w:val="es-ES"/>
        </w:rPr>
        <w:t>debido a que no se presentaron propuestas técnicas para este paquete; por lo que este Comité de Adquisiciones procederá para</w:t>
      </w:r>
      <w:r>
        <w:rPr>
          <w:rFonts w:asciiTheme="minorHAnsi" w:eastAsia="MS Mincho" w:hAnsiTheme="minorHAnsi"/>
          <w:lang w:val="es-ES"/>
        </w:rPr>
        <w:t xml:space="preserve"> la adquisición de dicha partida,</w:t>
      </w:r>
      <w:r w:rsidRPr="00AC364F">
        <w:rPr>
          <w:rFonts w:asciiTheme="minorHAnsi" w:eastAsia="MS Mincho" w:hAnsiTheme="minorHAnsi"/>
          <w:lang w:val="es-ES"/>
        </w:rPr>
        <w:t xml:space="preserve"> de conformidad con lo dispuesto en el artículo 35 segundo párrafo de la Ley de Adquisiciones, Arrendamientos y Servicios para el estado de Baja California.</w:t>
      </w:r>
    </w:p>
    <w:p w:rsidR="00592F8E" w:rsidRPr="005D4D79" w:rsidRDefault="00592F8E" w:rsidP="00BB2F97">
      <w:pPr>
        <w:pStyle w:val="Style1"/>
        <w:rPr>
          <w:rFonts w:ascii="Calibri" w:eastAsia="MS Mincho" w:hAnsi="Calibri"/>
          <w:lang w:val="es-ES"/>
        </w:rPr>
      </w:pPr>
    </w:p>
    <w:p w:rsidR="00D22114" w:rsidRPr="005D4D79" w:rsidRDefault="002652F9" w:rsidP="00A949FE">
      <w:pPr>
        <w:pStyle w:val="Textoindependiente2"/>
        <w:rPr>
          <w:rFonts w:ascii="Calibri" w:hAnsi="Calibri" w:cs="Arial"/>
          <w:szCs w:val="24"/>
          <w:lang w:val="es-MX"/>
        </w:rPr>
      </w:pPr>
      <w:r w:rsidRPr="005D4D79">
        <w:rPr>
          <w:rFonts w:ascii="Calibri" w:hAnsi="Calibri" w:cs="Arial"/>
          <w:szCs w:val="24"/>
          <w:lang w:val="es-MX"/>
        </w:rPr>
        <w:t xml:space="preserve">Por lo anterior se procedió a la apertura de los sobres conteniendo las Propuestas Económicas de los licitantes cuyas propuestas técnicas fueron aceptadas; a continuación se indica el monto total de la Propuesta Económica </w:t>
      </w:r>
      <w:r w:rsidRPr="005D4D79">
        <w:rPr>
          <w:rFonts w:ascii="Calibri" w:hAnsi="Calibri" w:cs="Arial"/>
          <w:bCs/>
          <w:szCs w:val="24"/>
          <w:lang w:val="es-MX"/>
        </w:rPr>
        <w:t xml:space="preserve">sin incluir </w:t>
      </w:r>
      <w:r w:rsidRPr="005D4D79">
        <w:rPr>
          <w:rFonts w:ascii="Calibri" w:hAnsi="Calibri" w:cs="Arial"/>
          <w:szCs w:val="24"/>
          <w:lang w:val="es-MX"/>
        </w:rPr>
        <w:t>el Impuesto al Valor Agregado.</w:t>
      </w: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307045" w:rsidRPr="00AC364F" w:rsidTr="00F51258">
        <w:trPr>
          <w:trHeight w:val="352"/>
          <w:jc w:val="center"/>
        </w:trPr>
        <w:tc>
          <w:tcPr>
            <w:tcW w:w="5359" w:type="dxa"/>
            <w:tcBorders>
              <w:top w:val="single" w:sz="12" w:space="0" w:color="auto"/>
              <w:bottom w:val="double" w:sz="4" w:space="0" w:color="auto"/>
            </w:tcBorders>
            <w:shd w:val="clear" w:color="auto" w:fill="737373"/>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LICITANTE</w:t>
            </w:r>
          </w:p>
        </w:tc>
        <w:tc>
          <w:tcPr>
            <w:tcW w:w="3918" w:type="dxa"/>
            <w:tcBorders>
              <w:top w:val="single" w:sz="12" w:space="0" w:color="auto"/>
              <w:bottom w:val="double" w:sz="4" w:space="0" w:color="auto"/>
            </w:tcBorders>
            <w:shd w:val="clear" w:color="auto" w:fill="737373"/>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xml:space="preserve">PROPUESTA ECONOMICA </w:t>
            </w:r>
          </w:p>
        </w:tc>
      </w:tr>
      <w:tr w:rsidR="00307045" w:rsidRPr="00AC364F" w:rsidTr="00F51258">
        <w:trPr>
          <w:trHeight w:val="921"/>
          <w:jc w:val="center"/>
        </w:trPr>
        <w:tc>
          <w:tcPr>
            <w:tcW w:w="5359" w:type="dxa"/>
            <w:tcBorders>
              <w:top w:val="single" w:sz="6" w:space="0" w:color="auto"/>
              <w:bottom w:val="single" w:sz="6" w:space="0" w:color="auto"/>
            </w:tcBorders>
            <w:vAlign w:val="center"/>
          </w:tcPr>
          <w:p w:rsidR="00307045" w:rsidRPr="00307045" w:rsidRDefault="00307045" w:rsidP="00F51258">
            <w:pPr>
              <w:rPr>
                <w:rFonts w:asciiTheme="minorHAnsi" w:hAnsiTheme="minorHAnsi" w:cs="Arial"/>
                <w:b/>
                <w:sz w:val="24"/>
                <w:szCs w:val="24"/>
              </w:rPr>
            </w:pPr>
            <w:r w:rsidRPr="00307045">
              <w:rPr>
                <w:rFonts w:asciiTheme="minorHAnsi" w:hAnsiTheme="minorHAnsi" w:cs="Arial"/>
                <w:b/>
                <w:sz w:val="24"/>
                <w:szCs w:val="24"/>
              </w:rPr>
              <w:t>MIGUEL CABALLERO, S. DE R.L. DE C.V.</w:t>
            </w:r>
          </w:p>
        </w:tc>
        <w:tc>
          <w:tcPr>
            <w:tcW w:w="3918" w:type="dxa"/>
            <w:tcBorders>
              <w:top w:val="single" w:sz="6" w:space="0" w:color="auto"/>
              <w:bottom w:val="single" w:sz="6"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Propuesta Total</w:t>
            </w: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$ 356,200.00 M.N</w:t>
            </w:r>
          </w:p>
          <w:p w:rsidR="00307045" w:rsidRPr="00307045" w:rsidRDefault="00307045" w:rsidP="00F51258">
            <w:pPr>
              <w:jc w:val="center"/>
              <w:rPr>
                <w:rFonts w:asciiTheme="minorHAnsi" w:hAnsiTheme="minorHAnsi" w:cs="Arial"/>
                <w:sz w:val="24"/>
                <w:szCs w:val="24"/>
              </w:rPr>
            </w:pPr>
            <w:r w:rsidRPr="00307045">
              <w:rPr>
                <w:rFonts w:asciiTheme="minorHAnsi" w:hAnsiTheme="minorHAnsi" w:cs="Arial"/>
                <w:sz w:val="24"/>
                <w:szCs w:val="24"/>
              </w:rPr>
              <w:t>No establece el porcentaje del Impuesto al Valor Agregado (I.V.A.) a trasladar</w:t>
            </w:r>
          </w:p>
        </w:tc>
      </w:tr>
      <w:tr w:rsidR="00307045" w:rsidRPr="00AC364F" w:rsidTr="00F51258">
        <w:trPr>
          <w:trHeight w:val="98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07045" w:rsidRPr="00307045" w:rsidRDefault="00307045" w:rsidP="00F51258">
            <w:pPr>
              <w:rPr>
                <w:rFonts w:asciiTheme="minorHAnsi" w:hAnsiTheme="minorHAnsi" w:cs="Arial"/>
                <w:b/>
                <w:sz w:val="24"/>
                <w:szCs w:val="24"/>
                <w:lang w:val="fr-FR"/>
              </w:rPr>
            </w:pPr>
            <w:r w:rsidRPr="00307045">
              <w:rPr>
                <w:rFonts w:asciiTheme="minorHAnsi" w:hAnsiTheme="minorHAnsi" w:cs="Arial"/>
                <w:b/>
                <w:sz w:val="24"/>
                <w:szCs w:val="24"/>
                <w:lang w:val="fr-FR"/>
              </w:rPr>
              <w:t>PROTECTIVE MATERIALS TECHNOLOGY, S.A. DE C.V.</w:t>
            </w:r>
          </w:p>
        </w:tc>
        <w:tc>
          <w:tcPr>
            <w:tcW w:w="3918" w:type="dxa"/>
            <w:tcBorders>
              <w:top w:val="single" w:sz="6" w:space="0" w:color="auto"/>
              <w:left w:val="single" w:sz="6" w:space="0" w:color="auto"/>
              <w:bottom w:val="single" w:sz="6" w:space="0" w:color="auto"/>
              <w:right w:val="single" w:sz="12"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Propuesta Total</w:t>
            </w: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$ 2’460,900.00 M.N</w:t>
            </w: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sz w:val="24"/>
                <w:szCs w:val="24"/>
              </w:rPr>
              <w:t>16% de I.V.A a trasladar</w:t>
            </w:r>
          </w:p>
        </w:tc>
      </w:tr>
      <w:tr w:rsidR="00307045" w:rsidRPr="00AC364F" w:rsidTr="00F51258">
        <w:trPr>
          <w:trHeight w:val="98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07045" w:rsidRPr="00307045" w:rsidRDefault="00307045" w:rsidP="00F51258">
            <w:pPr>
              <w:rPr>
                <w:rFonts w:asciiTheme="minorHAnsi" w:hAnsiTheme="minorHAnsi" w:cs="Arial"/>
                <w:b/>
                <w:sz w:val="24"/>
                <w:szCs w:val="24"/>
                <w:lang w:val="fr-FR"/>
              </w:rPr>
            </w:pPr>
            <w:r w:rsidRPr="00307045">
              <w:rPr>
                <w:rFonts w:asciiTheme="minorHAnsi" w:hAnsiTheme="minorHAnsi" w:cs="Arial"/>
                <w:b/>
                <w:sz w:val="24"/>
                <w:szCs w:val="24"/>
                <w:lang w:val="fr-FR"/>
              </w:rPr>
              <w:t>GIRAMSA, S.A. DE C.V.</w:t>
            </w:r>
          </w:p>
        </w:tc>
        <w:tc>
          <w:tcPr>
            <w:tcW w:w="3918" w:type="dxa"/>
            <w:tcBorders>
              <w:top w:val="single" w:sz="6" w:space="0" w:color="auto"/>
              <w:left w:val="single" w:sz="6" w:space="0" w:color="auto"/>
              <w:bottom w:val="single" w:sz="6" w:space="0" w:color="auto"/>
              <w:right w:val="single" w:sz="12" w:space="0" w:color="auto"/>
            </w:tcBorders>
            <w:vAlign w:val="center"/>
          </w:tcPr>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Propuesta Total</w:t>
            </w: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b/>
                <w:sz w:val="24"/>
                <w:szCs w:val="24"/>
              </w:rPr>
              <w:t>$ 1’710,000.00 M.N</w:t>
            </w:r>
          </w:p>
          <w:p w:rsidR="00307045" w:rsidRPr="00307045" w:rsidRDefault="00307045" w:rsidP="00F51258">
            <w:pPr>
              <w:jc w:val="center"/>
              <w:rPr>
                <w:rFonts w:asciiTheme="minorHAnsi" w:hAnsiTheme="minorHAnsi" w:cs="Arial"/>
                <w:b/>
                <w:sz w:val="24"/>
                <w:szCs w:val="24"/>
              </w:rPr>
            </w:pPr>
            <w:r w:rsidRPr="00307045">
              <w:rPr>
                <w:rFonts w:asciiTheme="minorHAnsi" w:hAnsiTheme="minorHAnsi" w:cs="Arial"/>
                <w:sz w:val="24"/>
                <w:szCs w:val="24"/>
              </w:rPr>
              <w:t>11% de I.V.A a trasladar</w:t>
            </w:r>
          </w:p>
        </w:tc>
      </w:tr>
    </w:tbl>
    <w:p w:rsidR="00A61719" w:rsidRPr="005D4D79" w:rsidRDefault="00A61719" w:rsidP="00FC0349">
      <w:pPr>
        <w:pStyle w:val="Textoindependiente2"/>
        <w:rPr>
          <w:rFonts w:ascii="Calibri" w:hAnsi="Calibri" w:cs="Arial"/>
          <w:bCs/>
        </w:rPr>
      </w:pPr>
    </w:p>
    <w:p w:rsidR="00D22114" w:rsidRPr="000336FF" w:rsidRDefault="00FC0349" w:rsidP="00FC0349">
      <w:pPr>
        <w:pStyle w:val="Textoindependiente2"/>
        <w:rPr>
          <w:rFonts w:ascii="Calibri" w:hAnsi="Calibri" w:cs="Arial"/>
          <w:bCs/>
        </w:rPr>
      </w:pPr>
      <w:r w:rsidRPr="005D4D79">
        <w:rPr>
          <w:rFonts w:ascii="Calibri" w:hAnsi="Calibri" w:cs="Arial"/>
          <w:bCs/>
        </w:rPr>
        <w:t xml:space="preserve">Así mismo se procedió a la revisión de las propuestas antes señaladas, a efecto de verificar el cumplimiento de los requisitos exigidos, en términos del inciso A) de </w:t>
      </w:r>
      <w:smartTag w:uri="urn:schemas-microsoft-com:office:smarttags" w:element="PersonName">
        <w:smartTagPr>
          <w:attr w:name="ProductID" w:val="la Fracci￳n II"/>
        </w:smartTagPr>
        <w:r w:rsidRPr="005D4D79">
          <w:rPr>
            <w:rFonts w:ascii="Calibri" w:hAnsi="Calibri" w:cs="Arial"/>
            <w:bCs/>
          </w:rPr>
          <w:t>la Fracción II</w:t>
        </w:r>
      </w:smartTag>
      <w:r w:rsidRPr="005D4D79">
        <w:rPr>
          <w:rFonts w:ascii="Calibri" w:hAnsi="Calibri" w:cs="Arial"/>
          <w:bCs/>
        </w:rPr>
        <w:t xml:space="preserve"> del Artículo 35 del Reglamento de </w:t>
      </w:r>
      <w:smartTag w:uri="urn:schemas-microsoft-com:office:smarttags" w:element="PersonName">
        <w:smartTagPr>
          <w:attr w:name="ProductID" w:val="la Ley"/>
        </w:smartTagPr>
        <w:r w:rsidRPr="005D4D79">
          <w:rPr>
            <w:rFonts w:ascii="Calibri" w:hAnsi="Calibri" w:cs="Arial"/>
            <w:bCs/>
          </w:rPr>
          <w:t>la Ley</w:t>
        </w:r>
      </w:smartTag>
      <w:r w:rsidRPr="005D4D79">
        <w:rPr>
          <w:rFonts w:ascii="Calibri" w:hAnsi="Calibri" w:cs="Arial"/>
          <w:bCs/>
        </w:rPr>
        <w:t xml:space="preserve"> multicitada, identificados dentro del punto 8.1 incisos</w:t>
      </w:r>
      <w:r w:rsidR="00A61719" w:rsidRPr="005D4D79">
        <w:rPr>
          <w:rFonts w:ascii="Calibri" w:hAnsi="Calibri" w:cs="Arial"/>
          <w:bCs/>
        </w:rPr>
        <w:t xml:space="preserve"> </w:t>
      </w:r>
      <w:r w:rsidR="000336FF">
        <w:rPr>
          <w:rFonts w:ascii="Calibri" w:hAnsi="Calibri" w:cs="Arial"/>
          <w:bCs/>
        </w:rPr>
        <w:t>P</w:t>
      </w:r>
      <w:r w:rsidRPr="005D4D79">
        <w:rPr>
          <w:rFonts w:ascii="Calibri" w:hAnsi="Calibri" w:cs="Arial"/>
          <w:bCs/>
        </w:rPr>
        <w:t xml:space="preserve">) y </w:t>
      </w:r>
      <w:r w:rsidR="000336FF">
        <w:rPr>
          <w:rFonts w:ascii="Calibri" w:hAnsi="Calibri" w:cs="Arial"/>
          <w:bCs/>
        </w:rPr>
        <w:t>Q</w:t>
      </w:r>
      <w:r w:rsidRPr="005D4D79">
        <w:rPr>
          <w:rFonts w:ascii="Calibri" w:hAnsi="Calibri" w:cs="Arial"/>
          <w:bCs/>
        </w:rPr>
        <w:t>) consistentes en el Catálogo de conc</w:t>
      </w:r>
      <w:r w:rsidR="00E45DB8" w:rsidRPr="005D4D79">
        <w:rPr>
          <w:rFonts w:ascii="Calibri" w:hAnsi="Calibri" w:cs="Arial"/>
          <w:bCs/>
        </w:rPr>
        <w:t>eptos y la Propuesta Económica.</w:t>
      </w: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68"/>
        <w:gridCol w:w="2083"/>
        <w:gridCol w:w="2230"/>
      </w:tblGrid>
      <w:tr w:rsidR="000336FF" w:rsidRPr="00AC364F" w:rsidTr="00F51258">
        <w:trPr>
          <w:trHeight w:val="660"/>
          <w:jc w:val="center"/>
        </w:trPr>
        <w:tc>
          <w:tcPr>
            <w:tcW w:w="5368" w:type="dxa"/>
            <w:tcBorders>
              <w:top w:val="single" w:sz="12" w:space="0" w:color="auto"/>
              <w:bottom w:val="double" w:sz="4" w:space="0" w:color="auto"/>
            </w:tcBorders>
            <w:shd w:val="clear" w:color="auto" w:fill="737373"/>
            <w:vAlign w:val="center"/>
          </w:tcPr>
          <w:p w:rsidR="000336FF" w:rsidRPr="000336FF" w:rsidRDefault="000336FF" w:rsidP="00F51258">
            <w:pPr>
              <w:jc w:val="center"/>
              <w:rPr>
                <w:rFonts w:asciiTheme="minorHAnsi" w:hAnsiTheme="minorHAnsi" w:cs="Arial"/>
                <w:b/>
                <w:sz w:val="24"/>
                <w:szCs w:val="24"/>
              </w:rPr>
            </w:pPr>
            <w:r w:rsidRPr="000336FF">
              <w:rPr>
                <w:rFonts w:asciiTheme="minorHAnsi" w:hAnsiTheme="minorHAnsi" w:cs="Arial"/>
                <w:b/>
                <w:sz w:val="24"/>
                <w:szCs w:val="24"/>
              </w:rPr>
              <w:t>LICITANTE</w:t>
            </w:r>
          </w:p>
        </w:tc>
        <w:tc>
          <w:tcPr>
            <w:tcW w:w="2083" w:type="dxa"/>
            <w:tcBorders>
              <w:top w:val="single" w:sz="12" w:space="0" w:color="auto"/>
              <w:bottom w:val="double" w:sz="4" w:space="0" w:color="auto"/>
            </w:tcBorders>
            <w:shd w:val="clear" w:color="auto" w:fill="737373"/>
            <w:vAlign w:val="center"/>
          </w:tcPr>
          <w:p w:rsidR="000336FF" w:rsidRPr="000336FF" w:rsidRDefault="000336FF" w:rsidP="00F51258">
            <w:pPr>
              <w:jc w:val="center"/>
              <w:rPr>
                <w:rFonts w:asciiTheme="minorHAnsi" w:hAnsiTheme="minorHAnsi" w:cs="Arial"/>
                <w:b/>
                <w:sz w:val="24"/>
                <w:szCs w:val="24"/>
              </w:rPr>
            </w:pPr>
            <w:r w:rsidRPr="000336FF">
              <w:rPr>
                <w:rFonts w:asciiTheme="minorHAnsi" w:hAnsiTheme="minorHAnsi" w:cs="Arial"/>
                <w:b/>
                <w:sz w:val="24"/>
                <w:szCs w:val="24"/>
              </w:rPr>
              <w:t xml:space="preserve">CATALAGO DE CONCEPTOS </w:t>
            </w:r>
          </w:p>
        </w:tc>
        <w:tc>
          <w:tcPr>
            <w:tcW w:w="2230" w:type="dxa"/>
            <w:tcBorders>
              <w:top w:val="single" w:sz="12" w:space="0" w:color="auto"/>
              <w:bottom w:val="double" w:sz="4" w:space="0" w:color="auto"/>
            </w:tcBorders>
            <w:shd w:val="clear" w:color="auto" w:fill="737373"/>
          </w:tcPr>
          <w:p w:rsidR="000336FF" w:rsidRPr="000336FF" w:rsidRDefault="000336FF" w:rsidP="00F51258">
            <w:pPr>
              <w:jc w:val="center"/>
              <w:rPr>
                <w:rFonts w:asciiTheme="minorHAnsi" w:hAnsiTheme="minorHAnsi" w:cs="Arial"/>
                <w:b/>
                <w:sz w:val="24"/>
                <w:szCs w:val="24"/>
              </w:rPr>
            </w:pPr>
            <w:r w:rsidRPr="000336FF">
              <w:rPr>
                <w:rFonts w:asciiTheme="minorHAnsi" w:hAnsiTheme="minorHAnsi" w:cs="Arial"/>
                <w:b/>
                <w:sz w:val="24"/>
                <w:szCs w:val="24"/>
              </w:rPr>
              <w:t>PROPUESTA ECONOMICA</w:t>
            </w:r>
          </w:p>
          <w:p w:rsidR="000336FF" w:rsidRPr="000336FF" w:rsidRDefault="000336FF" w:rsidP="00F51258">
            <w:pPr>
              <w:jc w:val="center"/>
              <w:rPr>
                <w:rFonts w:asciiTheme="minorHAnsi" w:hAnsiTheme="minorHAnsi" w:cs="Arial"/>
                <w:b/>
                <w:sz w:val="24"/>
                <w:szCs w:val="24"/>
              </w:rPr>
            </w:pPr>
            <w:r w:rsidRPr="000336FF">
              <w:rPr>
                <w:rFonts w:asciiTheme="minorHAnsi" w:hAnsiTheme="minorHAnsi" w:cs="Arial"/>
                <w:b/>
                <w:sz w:val="24"/>
                <w:szCs w:val="24"/>
              </w:rPr>
              <w:t>(FORMATO)</w:t>
            </w:r>
          </w:p>
        </w:tc>
      </w:tr>
      <w:tr w:rsidR="000336FF" w:rsidRPr="00AC364F" w:rsidTr="00F51258">
        <w:trPr>
          <w:trHeight w:val="525"/>
          <w:jc w:val="center"/>
        </w:trPr>
        <w:tc>
          <w:tcPr>
            <w:tcW w:w="5368" w:type="dxa"/>
            <w:tcBorders>
              <w:top w:val="single" w:sz="6" w:space="0" w:color="auto"/>
              <w:bottom w:val="single" w:sz="6" w:space="0" w:color="auto"/>
            </w:tcBorders>
            <w:vAlign w:val="center"/>
          </w:tcPr>
          <w:p w:rsidR="000336FF" w:rsidRPr="000336FF" w:rsidRDefault="000336FF" w:rsidP="00F51258">
            <w:pPr>
              <w:rPr>
                <w:rFonts w:asciiTheme="minorHAnsi" w:hAnsiTheme="minorHAnsi" w:cs="Arial"/>
                <w:b/>
                <w:sz w:val="24"/>
                <w:szCs w:val="24"/>
              </w:rPr>
            </w:pPr>
            <w:r w:rsidRPr="000336FF">
              <w:rPr>
                <w:rFonts w:asciiTheme="minorHAnsi" w:hAnsiTheme="minorHAnsi" w:cs="Arial"/>
                <w:b/>
                <w:sz w:val="24"/>
                <w:szCs w:val="24"/>
              </w:rPr>
              <w:t>MIGUEL CABALLERO, S. DE R.L. DE C.V.</w:t>
            </w:r>
          </w:p>
        </w:tc>
        <w:tc>
          <w:tcPr>
            <w:tcW w:w="2083" w:type="dxa"/>
            <w:tcBorders>
              <w:top w:val="single" w:sz="6" w:space="0" w:color="auto"/>
              <w:bottom w:val="single" w:sz="6"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c>
          <w:tcPr>
            <w:tcW w:w="2230" w:type="dxa"/>
            <w:tcBorders>
              <w:top w:val="single" w:sz="6" w:space="0" w:color="auto"/>
              <w:bottom w:val="single" w:sz="6"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r>
      <w:tr w:rsidR="000336FF" w:rsidRPr="00AC364F" w:rsidTr="00F51258">
        <w:trPr>
          <w:trHeight w:val="826"/>
          <w:jc w:val="center"/>
        </w:trPr>
        <w:tc>
          <w:tcPr>
            <w:tcW w:w="5368" w:type="dxa"/>
            <w:tcBorders>
              <w:top w:val="single" w:sz="6" w:space="0" w:color="auto"/>
              <w:left w:val="single" w:sz="12" w:space="0" w:color="auto"/>
              <w:bottom w:val="single" w:sz="6" w:space="0" w:color="auto"/>
              <w:right w:val="single" w:sz="6" w:space="0" w:color="auto"/>
            </w:tcBorders>
            <w:vAlign w:val="center"/>
          </w:tcPr>
          <w:p w:rsidR="000336FF" w:rsidRPr="000336FF" w:rsidRDefault="000336FF" w:rsidP="00F51258">
            <w:pPr>
              <w:rPr>
                <w:rFonts w:asciiTheme="minorHAnsi" w:hAnsiTheme="minorHAnsi" w:cs="Arial"/>
                <w:b/>
                <w:sz w:val="24"/>
                <w:szCs w:val="24"/>
                <w:lang w:val="fr-FR"/>
              </w:rPr>
            </w:pPr>
          </w:p>
          <w:p w:rsidR="000336FF" w:rsidRPr="000336FF" w:rsidRDefault="000336FF" w:rsidP="00F51258">
            <w:pPr>
              <w:rPr>
                <w:rFonts w:asciiTheme="minorHAnsi" w:hAnsiTheme="minorHAnsi" w:cs="Arial"/>
                <w:b/>
                <w:sz w:val="24"/>
                <w:szCs w:val="24"/>
                <w:lang w:val="fr-FR"/>
              </w:rPr>
            </w:pPr>
            <w:r w:rsidRPr="000336FF">
              <w:rPr>
                <w:rFonts w:asciiTheme="minorHAnsi" w:hAnsiTheme="minorHAnsi" w:cs="Arial"/>
                <w:b/>
                <w:sz w:val="24"/>
                <w:szCs w:val="24"/>
                <w:lang w:val="fr-FR"/>
              </w:rPr>
              <w:t>PROTECTIVE MATERIALS TECHNOLOGY, S.A. DE C.V.</w:t>
            </w:r>
          </w:p>
        </w:tc>
        <w:tc>
          <w:tcPr>
            <w:tcW w:w="2083" w:type="dxa"/>
            <w:tcBorders>
              <w:top w:val="single" w:sz="6" w:space="0" w:color="auto"/>
              <w:left w:val="single" w:sz="6" w:space="0" w:color="auto"/>
              <w:bottom w:val="single" w:sz="6" w:space="0" w:color="auto"/>
              <w:right w:val="single" w:sz="6"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r>
      <w:tr w:rsidR="000336FF" w:rsidRPr="00AC364F" w:rsidTr="00F51258">
        <w:trPr>
          <w:trHeight w:val="826"/>
          <w:jc w:val="center"/>
        </w:trPr>
        <w:tc>
          <w:tcPr>
            <w:tcW w:w="5368" w:type="dxa"/>
            <w:tcBorders>
              <w:top w:val="single" w:sz="6" w:space="0" w:color="auto"/>
              <w:left w:val="single" w:sz="12" w:space="0" w:color="auto"/>
              <w:bottom w:val="single" w:sz="6" w:space="0" w:color="auto"/>
              <w:right w:val="single" w:sz="6" w:space="0" w:color="auto"/>
            </w:tcBorders>
            <w:vAlign w:val="center"/>
          </w:tcPr>
          <w:p w:rsidR="000336FF" w:rsidRPr="000336FF" w:rsidRDefault="000336FF" w:rsidP="00F51258">
            <w:pPr>
              <w:rPr>
                <w:rFonts w:asciiTheme="minorHAnsi" w:hAnsiTheme="minorHAnsi" w:cs="Arial"/>
                <w:b/>
                <w:sz w:val="24"/>
                <w:szCs w:val="24"/>
                <w:lang w:val="fr-FR"/>
              </w:rPr>
            </w:pPr>
          </w:p>
          <w:p w:rsidR="000336FF" w:rsidRPr="000336FF" w:rsidRDefault="000336FF" w:rsidP="00F51258">
            <w:pPr>
              <w:rPr>
                <w:rFonts w:asciiTheme="minorHAnsi" w:hAnsiTheme="minorHAnsi" w:cs="Arial"/>
                <w:b/>
                <w:sz w:val="24"/>
                <w:szCs w:val="24"/>
                <w:lang w:val="fr-FR"/>
              </w:rPr>
            </w:pPr>
            <w:r w:rsidRPr="000336FF">
              <w:rPr>
                <w:rFonts w:asciiTheme="minorHAnsi" w:hAnsiTheme="minorHAnsi" w:cs="Arial"/>
                <w:b/>
                <w:sz w:val="24"/>
                <w:szCs w:val="24"/>
                <w:lang w:val="fr-FR"/>
              </w:rPr>
              <w:t>GIRAMSA, S.A. DE C.V.</w:t>
            </w:r>
          </w:p>
        </w:tc>
        <w:tc>
          <w:tcPr>
            <w:tcW w:w="2083" w:type="dxa"/>
            <w:tcBorders>
              <w:top w:val="single" w:sz="6" w:space="0" w:color="auto"/>
              <w:left w:val="single" w:sz="6" w:space="0" w:color="auto"/>
              <w:bottom w:val="single" w:sz="6" w:space="0" w:color="auto"/>
              <w:right w:val="single" w:sz="6"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0336FF" w:rsidRPr="000336FF" w:rsidRDefault="000336FF" w:rsidP="00F51258">
            <w:pPr>
              <w:jc w:val="center"/>
              <w:rPr>
                <w:rFonts w:asciiTheme="minorHAnsi" w:hAnsiTheme="minorHAnsi" w:cs="Arial"/>
                <w:sz w:val="24"/>
                <w:szCs w:val="24"/>
              </w:rPr>
            </w:pPr>
            <w:r w:rsidRPr="000336FF">
              <w:rPr>
                <w:rFonts w:asciiTheme="minorHAnsi" w:hAnsiTheme="minorHAnsi" w:cs="Arial"/>
                <w:sz w:val="24"/>
                <w:szCs w:val="24"/>
              </w:rPr>
              <w:t>Presento</w:t>
            </w:r>
          </w:p>
        </w:tc>
      </w:tr>
    </w:tbl>
    <w:p w:rsidR="000336FF" w:rsidRPr="005D4D79" w:rsidRDefault="000336FF" w:rsidP="00FC0349">
      <w:pPr>
        <w:pStyle w:val="Textoindependiente2"/>
        <w:rPr>
          <w:rFonts w:ascii="Calibri" w:hAnsi="Calibri" w:cs="Arial"/>
        </w:rPr>
      </w:pPr>
    </w:p>
    <w:p w:rsidR="00FC0349" w:rsidRPr="005D4D79" w:rsidRDefault="00FC0349" w:rsidP="00FC0349">
      <w:pPr>
        <w:pStyle w:val="Textoindependiente2"/>
        <w:rPr>
          <w:rFonts w:ascii="Calibri" w:hAnsi="Calibri" w:cs="Arial"/>
        </w:rPr>
      </w:pPr>
      <w:r w:rsidRPr="005D4D79">
        <w:rPr>
          <w:rFonts w:ascii="Calibri" w:hAnsi="Calibri" w:cs="Arial"/>
        </w:rPr>
        <w:t xml:space="preserve">Posteriormente se realizó el análisis detallado de las Propuestas Económicas aceptadas cuyo cuadro comparativo se anexa al expediente de la presente </w:t>
      </w:r>
      <w:r w:rsidR="003C0EA0" w:rsidRPr="005D4D79">
        <w:rPr>
          <w:rFonts w:ascii="Calibri" w:hAnsi="Calibri" w:cs="Arial"/>
        </w:rPr>
        <w:t>Licitación</w:t>
      </w:r>
      <w:r w:rsidRPr="005D4D79">
        <w:rPr>
          <w:rFonts w:ascii="Calibri" w:hAnsi="Calibri" w:cs="Arial"/>
        </w:rPr>
        <w:t>.</w:t>
      </w:r>
    </w:p>
    <w:p w:rsidR="00FE6648" w:rsidRPr="005D4D79" w:rsidRDefault="00FE6648">
      <w:pPr>
        <w:rPr>
          <w:rFonts w:ascii="Calibri" w:hAnsi="Calibri" w:cs="Tahoma"/>
          <w:sz w:val="24"/>
          <w:szCs w:val="24"/>
        </w:rPr>
      </w:pPr>
    </w:p>
    <w:p w:rsidR="00FC0349" w:rsidRPr="005D4D79" w:rsidRDefault="00FC0349" w:rsidP="00FC0349">
      <w:pPr>
        <w:pStyle w:val="Textoindependiente"/>
        <w:rPr>
          <w:rFonts w:ascii="Calibri" w:hAnsi="Calibri" w:cs="Arial"/>
          <w:i w:val="0"/>
          <w:szCs w:val="24"/>
          <w:u w:val="single"/>
        </w:rPr>
      </w:pPr>
      <w:r w:rsidRPr="005D4D79">
        <w:rPr>
          <w:rFonts w:ascii="Calibri" w:hAnsi="Calibri" w:cs="Arial"/>
          <w:i w:val="0"/>
          <w:szCs w:val="24"/>
          <w:u w:val="single"/>
        </w:rPr>
        <w:t>RAZONES PARA ADMITIR O DESECHAR</w:t>
      </w:r>
    </w:p>
    <w:p w:rsidR="006054B9" w:rsidRPr="005D4D79" w:rsidRDefault="00FC0349" w:rsidP="00FC0349">
      <w:pPr>
        <w:pStyle w:val="Textoindependiente"/>
        <w:rPr>
          <w:rFonts w:ascii="Calibri" w:hAnsi="Calibri" w:cs="Arial"/>
          <w:i w:val="0"/>
        </w:rPr>
      </w:pPr>
      <w:r w:rsidRPr="005D4D79">
        <w:rPr>
          <w:rFonts w:ascii="Calibri" w:hAnsi="Calibri"/>
          <w:b w:val="0"/>
          <w:i w:val="0"/>
        </w:rPr>
        <w:t xml:space="preserve">Con fundamento en lo dispuesto por el Artículo 33 de </w:t>
      </w:r>
      <w:smartTag w:uri="urn:schemas-microsoft-com:office:smarttags" w:element="PersonName">
        <w:smartTagPr>
          <w:attr w:name="ProductID" w:val="la Ley"/>
        </w:smartTagPr>
        <w:r w:rsidRPr="005D4D79">
          <w:rPr>
            <w:rFonts w:ascii="Calibri" w:hAnsi="Calibri"/>
            <w:b w:val="0"/>
            <w:i w:val="0"/>
          </w:rPr>
          <w:t>la Ley</w:t>
        </w:r>
      </w:smartTag>
      <w:r w:rsidRPr="005D4D79">
        <w:rPr>
          <w:rFonts w:ascii="Calibri" w:hAnsi="Calibri"/>
          <w:b w:val="0"/>
          <w:i w:val="0"/>
        </w:rPr>
        <w:t xml:space="preserve"> de Adquisiciones, Arrendamientos y Servicios para el Estado de Baja California y Artículo 35 de su Reglamento, el </w:t>
      </w:r>
      <w:r w:rsidR="00184151" w:rsidRPr="005D4D79">
        <w:rPr>
          <w:rFonts w:ascii="Calibri" w:hAnsi="Calibri"/>
          <w:b w:val="0"/>
          <w:i w:val="0"/>
        </w:rPr>
        <w:t xml:space="preserve">“Comité de </w:t>
      </w:r>
      <w:r w:rsidR="00184151" w:rsidRPr="005D4D79">
        <w:rPr>
          <w:rFonts w:ascii="Calibri" w:hAnsi="Calibri"/>
          <w:b w:val="0"/>
          <w:i w:val="0"/>
        </w:rPr>
        <w:lastRenderedPageBreak/>
        <w:t>Adquisiciones” aceptó</w:t>
      </w:r>
      <w:r w:rsidRPr="005D4D79">
        <w:rPr>
          <w:rFonts w:ascii="Calibri" w:hAnsi="Calibri"/>
          <w:b w:val="0"/>
          <w:i w:val="0"/>
        </w:rPr>
        <w:t xml:space="preserve"> las propuestas técnicas y económicas de los licitantes:</w:t>
      </w:r>
      <w:r w:rsidR="00C83C91">
        <w:rPr>
          <w:rFonts w:ascii="Calibri" w:hAnsi="Calibri"/>
          <w:b w:val="0"/>
          <w:i w:val="0"/>
        </w:rPr>
        <w:t xml:space="preserve"> </w:t>
      </w:r>
      <w:r w:rsidR="00C80CDB" w:rsidRPr="00C80CDB">
        <w:rPr>
          <w:rFonts w:asciiTheme="minorHAnsi" w:hAnsiTheme="minorHAnsi" w:cs="Arial"/>
          <w:i w:val="0"/>
          <w:lang w:val="es-MX"/>
        </w:rPr>
        <w:t xml:space="preserve">PROTECTIVE MATERIALS TECHNOLOGY, S.A. DE C.V. </w:t>
      </w:r>
      <w:r w:rsidR="00C80CDB" w:rsidRPr="00C80CDB">
        <w:rPr>
          <w:rFonts w:asciiTheme="minorHAnsi" w:hAnsiTheme="minorHAnsi" w:cs="Arial"/>
          <w:b w:val="0"/>
          <w:i w:val="0"/>
          <w:lang w:val="es-MX"/>
        </w:rPr>
        <w:t>para las</w:t>
      </w:r>
      <w:r w:rsidR="00C80CDB" w:rsidRPr="00C80CDB">
        <w:rPr>
          <w:rFonts w:asciiTheme="minorHAnsi" w:hAnsiTheme="minorHAnsi" w:cs="Arial"/>
          <w:i w:val="0"/>
          <w:lang w:val="es-MX"/>
        </w:rPr>
        <w:t xml:space="preserve"> partidas 1 y 2 </w:t>
      </w:r>
      <w:r w:rsidR="00C80CDB" w:rsidRPr="00C80CDB">
        <w:rPr>
          <w:rFonts w:ascii="Calibri" w:hAnsi="Calibri"/>
          <w:b w:val="0"/>
          <w:i w:val="0"/>
          <w:lang w:val="es-MX"/>
        </w:rPr>
        <w:t>que integra</w:t>
      </w:r>
      <w:r w:rsidR="00C80CDB" w:rsidRPr="00C80CDB">
        <w:rPr>
          <w:rFonts w:asciiTheme="minorHAnsi" w:hAnsiTheme="minorHAnsi"/>
          <w:b w:val="0"/>
          <w:i w:val="0"/>
          <w:lang w:val="es-MX"/>
        </w:rPr>
        <w:t>n</w:t>
      </w:r>
      <w:r w:rsidR="00C80CDB" w:rsidRPr="00C80CDB">
        <w:rPr>
          <w:rFonts w:ascii="Calibri" w:hAnsi="Calibri"/>
          <w:b w:val="0"/>
          <w:i w:val="0"/>
          <w:lang w:val="es-MX"/>
        </w:rPr>
        <w:t xml:space="preserve"> el</w:t>
      </w:r>
      <w:r w:rsidR="00C80CDB" w:rsidRPr="00C80CDB">
        <w:rPr>
          <w:rFonts w:asciiTheme="minorHAnsi" w:hAnsiTheme="minorHAnsi" w:cs="Arial"/>
          <w:i w:val="0"/>
          <w:lang w:val="es-MX"/>
        </w:rPr>
        <w:t xml:space="preserve"> Paquete Uno, y GIRAMSA, S.A. DE C.V. </w:t>
      </w:r>
      <w:r w:rsidR="00C80CDB" w:rsidRPr="00C80CDB">
        <w:rPr>
          <w:rFonts w:asciiTheme="minorHAnsi" w:hAnsiTheme="minorHAnsi" w:cs="Arial"/>
          <w:b w:val="0"/>
          <w:i w:val="0"/>
          <w:lang w:val="es-MX"/>
        </w:rPr>
        <w:t>para las</w:t>
      </w:r>
      <w:r w:rsidR="00C80CDB" w:rsidRPr="00C80CDB">
        <w:rPr>
          <w:rFonts w:asciiTheme="minorHAnsi" w:hAnsiTheme="minorHAnsi" w:cs="Arial"/>
          <w:i w:val="0"/>
          <w:lang w:val="es-MX"/>
        </w:rPr>
        <w:t xml:space="preserve"> partidas 1 y 2 </w:t>
      </w:r>
      <w:r w:rsidR="00C80CDB" w:rsidRPr="00C80CDB">
        <w:rPr>
          <w:rFonts w:ascii="Calibri" w:hAnsi="Calibri"/>
          <w:b w:val="0"/>
          <w:i w:val="0"/>
          <w:lang w:val="es-MX"/>
        </w:rPr>
        <w:t>que integra</w:t>
      </w:r>
      <w:r w:rsidR="00C80CDB" w:rsidRPr="00C80CDB">
        <w:rPr>
          <w:rFonts w:asciiTheme="minorHAnsi" w:hAnsiTheme="minorHAnsi"/>
          <w:b w:val="0"/>
          <w:i w:val="0"/>
          <w:lang w:val="es-MX"/>
        </w:rPr>
        <w:t>n</w:t>
      </w:r>
      <w:r w:rsidR="00C80CDB" w:rsidRPr="00C80CDB">
        <w:rPr>
          <w:rFonts w:ascii="Calibri" w:hAnsi="Calibri"/>
          <w:b w:val="0"/>
          <w:i w:val="0"/>
          <w:lang w:val="es-MX"/>
        </w:rPr>
        <w:t xml:space="preserve"> el</w:t>
      </w:r>
      <w:r w:rsidR="00C80CDB" w:rsidRPr="00C80CDB">
        <w:rPr>
          <w:rFonts w:ascii="Calibri" w:hAnsi="Calibri"/>
          <w:i w:val="0"/>
          <w:lang w:val="es-MX"/>
        </w:rPr>
        <w:t xml:space="preserve"> </w:t>
      </w:r>
      <w:r w:rsidR="00C80CDB" w:rsidRPr="00C80CDB">
        <w:rPr>
          <w:rFonts w:asciiTheme="minorHAnsi" w:hAnsiTheme="minorHAnsi" w:cs="Arial"/>
          <w:i w:val="0"/>
          <w:lang w:val="es-MX"/>
        </w:rPr>
        <w:t>Paquete Uno</w:t>
      </w:r>
      <w:r w:rsidR="00E02046" w:rsidRPr="00C80CDB">
        <w:rPr>
          <w:rFonts w:ascii="Calibri" w:hAnsi="Calibri" w:cs="Helvetica"/>
          <w:i w:val="0"/>
        </w:rPr>
        <w:t xml:space="preserve">, </w:t>
      </w:r>
      <w:r w:rsidR="00CF687F" w:rsidRPr="00C80CDB">
        <w:rPr>
          <w:rFonts w:ascii="Calibri" w:hAnsi="Calibri" w:cs="Arial"/>
          <w:b w:val="0"/>
          <w:i w:val="0"/>
          <w:szCs w:val="24"/>
        </w:rPr>
        <w:t xml:space="preserve"> </w:t>
      </w:r>
      <w:r w:rsidRPr="00C80CDB">
        <w:rPr>
          <w:rFonts w:ascii="Calibri" w:hAnsi="Calibri"/>
          <w:b w:val="0"/>
          <w:i w:val="0"/>
        </w:rPr>
        <w:t>toda vez que cumplieron con</w:t>
      </w:r>
      <w:r w:rsidRPr="005D4D79">
        <w:rPr>
          <w:rFonts w:ascii="Calibri" w:hAnsi="Calibri"/>
          <w:b w:val="0"/>
          <w:i w:val="0"/>
        </w:rPr>
        <w:t xml:space="preserve"> los requisitos solicitados en las bases de </w:t>
      </w:r>
      <w:r w:rsidR="00B70431" w:rsidRPr="005D4D79">
        <w:rPr>
          <w:rFonts w:ascii="Calibri" w:hAnsi="Calibri"/>
          <w:b w:val="0"/>
          <w:i w:val="0"/>
        </w:rPr>
        <w:t>licitación</w:t>
      </w:r>
      <w:r w:rsidRPr="005D4D79">
        <w:rPr>
          <w:rFonts w:ascii="Calibri" w:hAnsi="Calibri"/>
          <w:b w:val="0"/>
          <w:i w:val="0"/>
        </w:rPr>
        <w:t xml:space="preserve"> no. </w:t>
      </w:r>
      <w:r w:rsidR="00D22114">
        <w:rPr>
          <w:rFonts w:ascii="Calibri" w:hAnsi="Calibri"/>
          <w:i w:val="0"/>
        </w:rPr>
        <w:t>32065001-0</w:t>
      </w:r>
      <w:r w:rsidR="00C80CDB">
        <w:rPr>
          <w:rFonts w:ascii="Calibri" w:hAnsi="Calibri"/>
          <w:i w:val="0"/>
        </w:rPr>
        <w:t>32</w:t>
      </w:r>
      <w:r w:rsidR="00B70431" w:rsidRPr="005D4D79">
        <w:rPr>
          <w:rFonts w:ascii="Calibri" w:hAnsi="Calibri"/>
          <w:i w:val="0"/>
        </w:rPr>
        <w:t>-</w:t>
      </w:r>
      <w:r w:rsidR="00D22114">
        <w:rPr>
          <w:rFonts w:ascii="Calibri" w:hAnsi="Calibri"/>
          <w:i w:val="0"/>
        </w:rPr>
        <w:t>10</w:t>
      </w:r>
      <w:r w:rsidRPr="005D4D79">
        <w:rPr>
          <w:rFonts w:ascii="Calibri" w:hAnsi="Calibri"/>
          <w:b w:val="0"/>
          <w:i w:val="0"/>
        </w:rPr>
        <w:t xml:space="preserve"> correspondiente a</w:t>
      </w:r>
      <w:r w:rsidR="00B70431" w:rsidRPr="005D4D79">
        <w:rPr>
          <w:rFonts w:ascii="Calibri" w:hAnsi="Calibri"/>
          <w:b w:val="0"/>
          <w:i w:val="0"/>
        </w:rPr>
        <w:t xml:space="preserve"> </w:t>
      </w:r>
      <w:r w:rsidR="00184151" w:rsidRPr="005D4D79">
        <w:rPr>
          <w:rFonts w:ascii="Calibri" w:hAnsi="Calibri"/>
          <w:b w:val="0"/>
          <w:i w:val="0"/>
        </w:rPr>
        <w:t>l</w:t>
      </w:r>
      <w:r w:rsidR="00B70431" w:rsidRPr="005D4D79">
        <w:rPr>
          <w:rFonts w:ascii="Calibri" w:hAnsi="Calibri"/>
          <w:b w:val="0"/>
          <w:i w:val="0"/>
        </w:rPr>
        <w:t>a</w:t>
      </w:r>
      <w:r w:rsidR="00184151" w:rsidRPr="005D4D79">
        <w:rPr>
          <w:rFonts w:ascii="Calibri" w:hAnsi="Calibri"/>
          <w:b w:val="0"/>
          <w:i w:val="0"/>
        </w:rPr>
        <w:t xml:space="preserve"> </w:t>
      </w:r>
      <w:r w:rsidR="006054B9" w:rsidRPr="005D4D79">
        <w:rPr>
          <w:rFonts w:ascii="Calibri" w:hAnsi="Calibri" w:cs="Arial"/>
          <w:i w:val="0"/>
        </w:rPr>
        <w:t xml:space="preserve">“Adquisición de Equipo </w:t>
      </w:r>
      <w:r w:rsidR="00E02046" w:rsidRPr="005D4D79">
        <w:rPr>
          <w:rFonts w:ascii="Calibri" w:hAnsi="Calibri" w:cs="Arial"/>
          <w:i w:val="0"/>
        </w:rPr>
        <w:t>Antimotín para la Secretaría de Seguridad Pública</w:t>
      </w:r>
      <w:r w:rsidR="006054B9" w:rsidRPr="005D4D79">
        <w:rPr>
          <w:rFonts w:ascii="Calibri" w:hAnsi="Calibri" w:cs="Arial"/>
          <w:i w:val="0"/>
        </w:rPr>
        <w:t xml:space="preserve"> del Estado de Baja California”.</w:t>
      </w:r>
    </w:p>
    <w:p w:rsidR="00E02046" w:rsidRDefault="00E02046" w:rsidP="00FC0349">
      <w:pPr>
        <w:pStyle w:val="Textoindependiente"/>
        <w:rPr>
          <w:rFonts w:ascii="Calibri" w:hAnsi="Calibri" w:cs="Arial"/>
          <w:i w:val="0"/>
        </w:rPr>
      </w:pPr>
    </w:p>
    <w:p w:rsidR="00C83C91" w:rsidRDefault="00C83C91" w:rsidP="00C83C91">
      <w:pPr>
        <w:pStyle w:val="Textoindependiente2"/>
        <w:rPr>
          <w:rFonts w:ascii="Calibri" w:hAnsi="Calibri" w:cs="Arial"/>
          <w:szCs w:val="24"/>
        </w:rPr>
      </w:pPr>
      <w:r w:rsidRPr="004B7BA0">
        <w:rPr>
          <w:rFonts w:ascii="Calibri" w:hAnsi="Calibri" w:cs="Tahoma"/>
        </w:rPr>
        <w:t>Previo a la emisión del fallo es preciso dejar asentado que de</w:t>
      </w:r>
      <w:r w:rsidR="00D14ADF" w:rsidRPr="004B7BA0">
        <w:rPr>
          <w:rFonts w:ascii="Calibri" w:hAnsi="Calibri" w:cs="Tahoma"/>
        </w:rPr>
        <w:t>l análisis detallado</w:t>
      </w:r>
      <w:r w:rsidRPr="004B7BA0">
        <w:rPr>
          <w:rFonts w:ascii="Calibri" w:hAnsi="Calibri" w:cs="Tahoma"/>
        </w:rPr>
        <w:t xml:space="preserve"> de la propuesta económica presentada por el licitante </w:t>
      </w:r>
      <w:r>
        <w:rPr>
          <w:rFonts w:ascii="Calibri" w:hAnsi="Calibri" w:cs="Tahoma"/>
          <w:b/>
        </w:rPr>
        <w:t>MIGUEL CABALLERO, S. DE R.L. DE C.V.</w:t>
      </w:r>
      <w:r w:rsidRPr="004B7BA0">
        <w:rPr>
          <w:rFonts w:ascii="Calibri" w:hAnsi="Calibri" w:cs="Tahoma"/>
        </w:rPr>
        <w:t xml:space="preserve"> para la </w:t>
      </w:r>
      <w:r w:rsidRPr="00C83C91">
        <w:rPr>
          <w:rFonts w:ascii="Calibri" w:hAnsi="Calibri" w:cs="Tahoma"/>
          <w:b/>
        </w:rPr>
        <w:t>partida 1 “Casco balístico” del Paquete Dos</w:t>
      </w:r>
      <w:r w:rsidRPr="004B7BA0">
        <w:rPr>
          <w:rFonts w:ascii="Calibri" w:hAnsi="Calibri" w:cs="Tahoma"/>
        </w:rPr>
        <w:t xml:space="preserve">, se pudo advertir que </w:t>
      </w:r>
      <w:r>
        <w:rPr>
          <w:rFonts w:ascii="Calibri" w:hAnsi="Calibri" w:cs="Tahoma"/>
        </w:rPr>
        <w:t xml:space="preserve">no establece en </w:t>
      </w:r>
      <w:r w:rsidR="00F51258">
        <w:rPr>
          <w:rFonts w:ascii="Calibri" w:hAnsi="Calibri" w:cs="Tahoma"/>
        </w:rPr>
        <w:t xml:space="preserve">ninguno de </w:t>
      </w:r>
      <w:r>
        <w:rPr>
          <w:rFonts w:ascii="Calibri" w:hAnsi="Calibri" w:cs="Tahoma"/>
        </w:rPr>
        <w:t>su</w:t>
      </w:r>
      <w:r w:rsidR="00F51258">
        <w:rPr>
          <w:rFonts w:ascii="Calibri" w:hAnsi="Calibri" w:cs="Tahoma"/>
        </w:rPr>
        <w:t>s</w:t>
      </w:r>
      <w:r>
        <w:rPr>
          <w:rFonts w:ascii="Calibri" w:hAnsi="Calibri" w:cs="Tahoma"/>
        </w:rPr>
        <w:t xml:space="preserve"> formato</w:t>
      </w:r>
      <w:r w:rsidR="00F51258">
        <w:rPr>
          <w:rFonts w:ascii="Calibri" w:hAnsi="Calibri" w:cs="Tahoma"/>
        </w:rPr>
        <w:t>s</w:t>
      </w:r>
      <w:r>
        <w:rPr>
          <w:rFonts w:ascii="Calibri" w:hAnsi="Calibri" w:cs="Tahoma"/>
        </w:rPr>
        <w:t xml:space="preserve"> </w:t>
      </w:r>
      <w:r w:rsidR="00F51258">
        <w:rPr>
          <w:rFonts w:ascii="Calibri" w:hAnsi="Calibri" w:cs="Tahoma"/>
        </w:rPr>
        <w:t>correspondientes al</w:t>
      </w:r>
      <w:r>
        <w:rPr>
          <w:rFonts w:ascii="Calibri" w:hAnsi="Calibri" w:cs="Tahoma"/>
        </w:rPr>
        <w:t xml:space="preserve"> catalogo de conceptos (Anexo </w:t>
      </w:r>
      <w:r w:rsidR="00F51258">
        <w:rPr>
          <w:rFonts w:ascii="Calibri" w:hAnsi="Calibri" w:cs="Tahoma"/>
        </w:rPr>
        <w:t>8</w:t>
      </w:r>
      <w:r>
        <w:rPr>
          <w:rFonts w:ascii="Calibri" w:hAnsi="Calibri" w:cs="Tahoma"/>
        </w:rPr>
        <w:t>)</w:t>
      </w:r>
      <w:r w:rsidR="00F51258">
        <w:rPr>
          <w:rFonts w:ascii="Calibri" w:hAnsi="Calibri" w:cs="Tahoma"/>
        </w:rPr>
        <w:t xml:space="preserve"> y a la propuesta económica (anexo 9)</w:t>
      </w:r>
      <w:r w:rsidR="00D14ADF">
        <w:rPr>
          <w:rFonts w:ascii="Calibri" w:hAnsi="Calibri" w:cs="Tahoma"/>
        </w:rPr>
        <w:t>,</w:t>
      </w:r>
      <w:r>
        <w:rPr>
          <w:rFonts w:ascii="Calibri" w:hAnsi="Calibri" w:cs="Tahoma"/>
        </w:rPr>
        <w:t xml:space="preserve"> el porcentaje que se trasladara del Impuesto al Valor Agregado, mismo que se solicitó en </w:t>
      </w:r>
      <w:r w:rsidR="00D14ADF">
        <w:rPr>
          <w:rFonts w:ascii="Calibri" w:hAnsi="Calibri" w:cs="Tahoma"/>
        </w:rPr>
        <w:t>los</w:t>
      </w:r>
      <w:r>
        <w:rPr>
          <w:rFonts w:ascii="Calibri" w:hAnsi="Calibri" w:cs="Tahoma"/>
        </w:rPr>
        <w:t xml:space="preserve"> punto</w:t>
      </w:r>
      <w:r w:rsidR="00D14ADF">
        <w:rPr>
          <w:rFonts w:ascii="Calibri" w:hAnsi="Calibri" w:cs="Tahoma"/>
        </w:rPr>
        <w:t>s</w:t>
      </w:r>
      <w:r>
        <w:rPr>
          <w:rFonts w:ascii="Calibri" w:hAnsi="Calibri" w:cs="Tahoma"/>
        </w:rPr>
        <w:t xml:space="preserve"> </w:t>
      </w:r>
      <w:r w:rsidR="001B4C43">
        <w:rPr>
          <w:rFonts w:ascii="Calibri" w:hAnsi="Calibri" w:cs="Tahoma"/>
        </w:rPr>
        <w:t xml:space="preserve">10.1 y </w:t>
      </w:r>
      <w:r>
        <w:rPr>
          <w:rFonts w:ascii="Calibri" w:hAnsi="Calibri" w:cs="Tahoma"/>
        </w:rPr>
        <w:t>28.2 de las bases de licitación,</w:t>
      </w:r>
      <w:r w:rsidRPr="00EE3519">
        <w:rPr>
          <w:rFonts w:ascii="Calibri" w:hAnsi="Calibri" w:cs="Tahoma"/>
        </w:rPr>
        <w:t xml:space="preserve"> </w:t>
      </w:r>
      <w:r>
        <w:rPr>
          <w:rFonts w:ascii="Calibri" w:hAnsi="Calibri" w:cs="Tahoma"/>
        </w:rPr>
        <w:t>p</w:t>
      </w:r>
      <w:r w:rsidRPr="002D3B93">
        <w:rPr>
          <w:rFonts w:ascii="Calibri" w:hAnsi="Calibri" w:cs="Arial"/>
        </w:rPr>
        <w:t xml:space="preserve">ara efecto de adjudicar la presente </w:t>
      </w:r>
      <w:r>
        <w:rPr>
          <w:rFonts w:ascii="Calibri" w:hAnsi="Calibri" w:cs="Arial"/>
        </w:rPr>
        <w:t>contratación,</w:t>
      </w:r>
      <w:r w:rsidRPr="005D52BB">
        <w:rPr>
          <w:rFonts w:ascii="Calibri" w:hAnsi="Calibri" w:cs="Arial"/>
          <w:szCs w:val="24"/>
        </w:rPr>
        <w:t xml:space="preserve"> </w:t>
      </w:r>
      <w:r>
        <w:rPr>
          <w:rFonts w:ascii="Calibri" w:hAnsi="Calibri" w:cs="Arial"/>
          <w:szCs w:val="24"/>
        </w:rPr>
        <w:t xml:space="preserve">por lo que incumple con lo establecido </w:t>
      </w:r>
      <w:r w:rsidRPr="00654753">
        <w:rPr>
          <w:rFonts w:ascii="Calibri" w:hAnsi="Calibri" w:cs="Arial"/>
          <w:szCs w:val="24"/>
        </w:rPr>
        <w:t xml:space="preserve">en las </w:t>
      </w:r>
      <w:r>
        <w:rPr>
          <w:rFonts w:ascii="Calibri" w:hAnsi="Calibri" w:cs="Arial"/>
          <w:szCs w:val="24"/>
        </w:rPr>
        <w:t>citadas bases</w:t>
      </w:r>
      <w:r w:rsidR="00F51258">
        <w:rPr>
          <w:rFonts w:ascii="Calibri" w:hAnsi="Calibri" w:cs="Arial"/>
          <w:szCs w:val="24"/>
        </w:rPr>
        <w:t>; por lo que de conformidad con lo establecido en el punto 28.2 de las multicitadas bases, se desecha su propuesta económica</w:t>
      </w:r>
      <w:r>
        <w:rPr>
          <w:rFonts w:ascii="Calibri" w:hAnsi="Calibri" w:cs="Arial"/>
          <w:szCs w:val="24"/>
        </w:rPr>
        <w:t>.</w:t>
      </w:r>
    </w:p>
    <w:p w:rsidR="00C83C91" w:rsidRDefault="00C83C91" w:rsidP="00FC0349">
      <w:pPr>
        <w:pStyle w:val="Textoindependiente"/>
        <w:rPr>
          <w:rFonts w:ascii="Calibri" w:hAnsi="Calibri" w:cs="Arial"/>
          <w:i w:val="0"/>
        </w:rPr>
      </w:pPr>
    </w:p>
    <w:p w:rsidR="00F51258" w:rsidRPr="00F51258" w:rsidRDefault="00F51258" w:rsidP="00FC0349">
      <w:pPr>
        <w:pStyle w:val="Textoindependiente"/>
        <w:rPr>
          <w:rFonts w:ascii="Calibri" w:hAnsi="Calibri" w:cs="Arial"/>
          <w:b w:val="0"/>
          <w:i w:val="0"/>
        </w:rPr>
      </w:pPr>
      <w:r w:rsidRPr="00F51258">
        <w:rPr>
          <w:rFonts w:asciiTheme="minorHAnsi" w:hAnsiTheme="minorHAnsi"/>
          <w:b w:val="0"/>
          <w:i w:val="0"/>
          <w:lang w:val="es-ES"/>
        </w:rPr>
        <w:t>En base a lo anteriormente expuesto se declara desierta la partida 1 “</w:t>
      </w:r>
      <w:r>
        <w:rPr>
          <w:rFonts w:asciiTheme="minorHAnsi" w:hAnsiTheme="minorHAnsi"/>
          <w:b w:val="0"/>
          <w:i w:val="0"/>
          <w:lang w:val="es-ES"/>
        </w:rPr>
        <w:t>Casco</w:t>
      </w:r>
      <w:r w:rsidRPr="00F51258">
        <w:rPr>
          <w:rFonts w:asciiTheme="minorHAnsi" w:hAnsiTheme="minorHAnsi"/>
          <w:b w:val="0"/>
          <w:i w:val="0"/>
          <w:lang w:val="es-ES"/>
        </w:rPr>
        <w:t xml:space="preserve"> Balístico” del Paquete </w:t>
      </w:r>
      <w:r>
        <w:rPr>
          <w:rFonts w:asciiTheme="minorHAnsi" w:hAnsiTheme="minorHAnsi"/>
          <w:b w:val="0"/>
          <w:i w:val="0"/>
          <w:lang w:val="es-ES"/>
        </w:rPr>
        <w:t>2</w:t>
      </w:r>
      <w:r w:rsidRPr="00F51258">
        <w:rPr>
          <w:rFonts w:asciiTheme="minorHAnsi" w:hAnsiTheme="minorHAnsi"/>
          <w:b w:val="0"/>
          <w:i w:val="0"/>
          <w:lang w:val="es-ES"/>
        </w:rPr>
        <w:t xml:space="preserve">, debido a que no se </w:t>
      </w:r>
      <w:r w:rsidR="0046019D">
        <w:rPr>
          <w:rFonts w:asciiTheme="minorHAnsi" w:hAnsiTheme="minorHAnsi"/>
          <w:b w:val="0"/>
          <w:i w:val="0"/>
          <w:lang w:val="es-ES"/>
        </w:rPr>
        <w:t>cuenta con propuestas satisfactorias</w:t>
      </w:r>
      <w:r w:rsidRPr="00F51258">
        <w:rPr>
          <w:rFonts w:asciiTheme="minorHAnsi" w:hAnsiTheme="minorHAnsi"/>
          <w:b w:val="0"/>
          <w:i w:val="0"/>
          <w:lang w:val="es-ES"/>
        </w:rPr>
        <w:t xml:space="preserve"> para este paquete; por lo que e</w:t>
      </w:r>
      <w:r w:rsidR="0046019D">
        <w:rPr>
          <w:rFonts w:asciiTheme="minorHAnsi" w:hAnsiTheme="minorHAnsi"/>
          <w:b w:val="0"/>
          <w:i w:val="0"/>
          <w:lang w:val="es-ES"/>
        </w:rPr>
        <w:t>l</w:t>
      </w:r>
      <w:r w:rsidRPr="00F51258">
        <w:rPr>
          <w:rFonts w:asciiTheme="minorHAnsi" w:hAnsiTheme="minorHAnsi"/>
          <w:b w:val="0"/>
          <w:i w:val="0"/>
          <w:lang w:val="es-ES"/>
        </w:rPr>
        <w:t xml:space="preserve"> Comité de Adquisiciones procederá para la adquisición de dicha partida, de conformidad con lo dispuesto en el artículo 35 segundo párrafo de la Ley de Adquisiciones, Arrendamientos y Servicios para el estado de Baja California.</w:t>
      </w:r>
    </w:p>
    <w:p w:rsidR="00F51258" w:rsidRPr="005D4D79" w:rsidRDefault="00F51258" w:rsidP="00FC0349">
      <w:pPr>
        <w:pStyle w:val="Textoindependiente"/>
        <w:rPr>
          <w:rFonts w:ascii="Calibri" w:hAnsi="Calibri" w:cs="Arial"/>
          <w:i w:val="0"/>
        </w:rPr>
      </w:pPr>
    </w:p>
    <w:p w:rsidR="00E71016" w:rsidRPr="005D4D79" w:rsidRDefault="00FC0349" w:rsidP="00FC0349">
      <w:pPr>
        <w:pStyle w:val="Textoindependiente"/>
        <w:rPr>
          <w:rFonts w:ascii="Calibri" w:hAnsi="Calibri" w:cs="Arial"/>
          <w:b w:val="0"/>
          <w:i w:val="0"/>
          <w:szCs w:val="24"/>
        </w:rPr>
      </w:pPr>
      <w:r w:rsidRPr="005D4D79">
        <w:rPr>
          <w:rFonts w:ascii="Calibri" w:hAnsi="Calibri" w:cs="Arial"/>
          <w:b w:val="0"/>
          <w:i w:val="0"/>
          <w:szCs w:val="24"/>
        </w:rPr>
        <w:t>Por lo anterior el “Comité de Adquisiciones”, con fundamento en lo establecido en el Artículo 33 y 34 de la Ley de Adquisiciones, Arrendamientos y Servicios para el Estado de Baja California, emite el:</w:t>
      </w:r>
    </w:p>
    <w:p w:rsidR="000C33A2" w:rsidRPr="00E32ED1" w:rsidRDefault="00D50125" w:rsidP="00593629">
      <w:pPr>
        <w:pStyle w:val="Textoindependiente2"/>
        <w:jc w:val="center"/>
        <w:rPr>
          <w:rFonts w:ascii="Calibri" w:hAnsi="Calibri" w:cs="Tahoma"/>
          <w:b/>
          <w:szCs w:val="24"/>
          <w:lang w:val="es-MX"/>
        </w:rPr>
      </w:pPr>
      <w:r w:rsidRPr="00E32ED1">
        <w:rPr>
          <w:rFonts w:ascii="Calibri" w:hAnsi="Calibri" w:cs="Tahoma"/>
          <w:b/>
          <w:szCs w:val="24"/>
        </w:rPr>
        <w:t>--</w:t>
      </w:r>
      <w:r w:rsidR="00DE2E75" w:rsidRPr="00E32ED1">
        <w:rPr>
          <w:rFonts w:ascii="Calibri" w:hAnsi="Calibri" w:cs="Tahoma"/>
          <w:b/>
          <w:szCs w:val="24"/>
        </w:rPr>
        <w:t>---------</w:t>
      </w:r>
      <w:r w:rsidR="000C33A2" w:rsidRPr="00E32ED1">
        <w:rPr>
          <w:rFonts w:ascii="Calibri" w:hAnsi="Calibri" w:cs="Tahoma"/>
          <w:b/>
          <w:szCs w:val="24"/>
        </w:rPr>
        <w:t xml:space="preserve">FALLO </w:t>
      </w:r>
      <w:r w:rsidR="00F52890" w:rsidRPr="00E32ED1">
        <w:rPr>
          <w:rFonts w:ascii="Calibri" w:hAnsi="Calibri" w:cs="Tahoma"/>
          <w:b/>
          <w:szCs w:val="24"/>
        </w:rPr>
        <w:t xml:space="preserve">DE LA </w:t>
      </w:r>
      <w:r w:rsidR="00D22114" w:rsidRPr="00E32ED1">
        <w:rPr>
          <w:rFonts w:ascii="Calibri" w:hAnsi="Calibri" w:cs="Tahoma"/>
          <w:b/>
          <w:szCs w:val="24"/>
        </w:rPr>
        <w:t>LICITACIÓ</w:t>
      </w:r>
      <w:r w:rsidR="00B70431" w:rsidRPr="00E32ED1">
        <w:rPr>
          <w:rFonts w:ascii="Calibri" w:hAnsi="Calibri" w:cs="Tahoma"/>
          <w:b/>
          <w:szCs w:val="24"/>
        </w:rPr>
        <w:t xml:space="preserve">N </w:t>
      </w:r>
      <w:r w:rsidR="007402BC" w:rsidRPr="00E32ED1">
        <w:rPr>
          <w:rFonts w:ascii="Calibri" w:hAnsi="Calibri" w:cs="Tahoma"/>
          <w:b/>
          <w:szCs w:val="24"/>
        </w:rPr>
        <w:t xml:space="preserve">NO. </w:t>
      </w:r>
      <w:r w:rsidR="00A05655" w:rsidRPr="00E32ED1">
        <w:rPr>
          <w:rFonts w:ascii="Calibri" w:hAnsi="Calibri" w:cs="Tahoma"/>
          <w:b/>
          <w:szCs w:val="24"/>
          <w:lang w:val="es-MX"/>
        </w:rPr>
        <w:t>32065001-0</w:t>
      </w:r>
      <w:r w:rsidR="00E32ED1" w:rsidRPr="00E32ED1">
        <w:rPr>
          <w:rFonts w:ascii="Calibri" w:hAnsi="Calibri" w:cs="Tahoma"/>
          <w:b/>
          <w:szCs w:val="24"/>
          <w:lang w:val="es-MX"/>
        </w:rPr>
        <w:t>32</w:t>
      </w:r>
      <w:r w:rsidR="00D22114" w:rsidRPr="00E32ED1">
        <w:rPr>
          <w:rFonts w:ascii="Calibri" w:hAnsi="Calibri" w:cs="Tahoma"/>
          <w:b/>
          <w:szCs w:val="24"/>
          <w:lang w:val="es-MX"/>
        </w:rPr>
        <w:t>-10</w:t>
      </w:r>
      <w:r w:rsidR="00721A72" w:rsidRPr="00E32ED1">
        <w:rPr>
          <w:rFonts w:ascii="Calibri" w:hAnsi="Calibri" w:cs="Tahoma"/>
          <w:b/>
          <w:szCs w:val="24"/>
          <w:lang w:val="es-MX"/>
        </w:rPr>
        <w:t>-</w:t>
      </w:r>
      <w:r w:rsidR="00DE2E75" w:rsidRPr="00E32ED1">
        <w:rPr>
          <w:rFonts w:ascii="Calibri" w:hAnsi="Calibri" w:cs="Tahoma"/>
          <w:b/>
          <w:szCs w:val="24"/>
          <w:lang w:val="es-MX"/>
        </w:rPr>
        <w:t>-----------</w:t>
      </w:r>
    </w:p>
    <w:p w:rsidR="00D22114" w:rsidRDefault="00D6656B" w:rsidP="00D6656B">
      <w:pPr>
        <w:spacing w:line="360" w:lineRule="auto"/>
        <w:jc w:val="center"/>
        <w:rPr>
          <w:rFonts w:ascii="Calibri" w:hAnsi="Calibri" w:cs="Tahoma"/>
          <w:b/>
          <w:sz w:val="24"/>
          <w:szCs w:val="24"/>
        </w:rPr>
      </w:pPr>
      <w:r w:rsidRPr="005D4D79">
        <w:rPr>
          <w:rFonts w:ascii="Calibri" w:hAnsi="Calibri" w:cs="Tahoma"/>
          <w:b/>
          <w:sz w:val="24"/>
          <w:szCs w:val="24"/>
        </w:rPr>
        <w:t>“</w:t>
      </w:r>
      <w:r w:rsidR="00FA0FB8" w:rsidRPr="005D4D79">
        <w:rPr>
          <w:rFonts w:ascii="Calibri" w:hAnsi="Calibri" w:cs="Tahoma"/>
          <w:b/>
          <w:sz w:val="24"/>
          <w:szCs w:val="24"/>
        </w:rPr>
        <w:t xml:space="preserve">Adquisición de Equipo </w:t>
      </w:r>
      <w:r w:rsidR="00E02046" w:rsidRPr="005D4D79">
        <w:rPr>
          <w:rFonts w:ascii="Calibri" w:hAnsi="Calibri" w:cs="Tahoma"/>
          <w:b/>
          <w:sz w:val="24"/>
          <w:szCs w:val="24"/>
        </w:rPr>
        <w:t>Antimotín para la Secretaría de Seguridad Pública</w:t>
      </w:r>
      <w:r w:rsidR="00FA0FB8" w:rsidRPr="005D4D79">
        <w:rPr>
          <w:rFonts w:ascii="Calibri" w:hAnsi="Calibri" w:cs="Tahoma"/>
          <w:b/>
          <w:sz w:val="24"/>
          <w:szCs w:val="24"/>
        </w:rPr>
        <w:t xml:space="preserve"> </w:t>
      </w:r>
    </w:p>
    <w:p w:rsidR="00FE74F2" w:rsidRPr="005D4D79" w:rsidRDefault="00B70431" w:rsidP="00D6656B">
      <w:pPr>
        <w:spacing w:line="360" w:lineRule="auto"/>
        <w:jc w:val="center"/>
        <w:rPr>
          <w:rFonts w:ascii="Calibri" w:hAnsi="Calibri" w:cs="Tahoma"/>
          <w:b/>
          <w:sz w:val="24"/>
          <w:szCs w:val="24"/>
        </w:rPr>
      </w:pPr>
      <w:proofErr w:type="gramStart"/>
      <w:r w:rsidRPr="005D4D79">
        <w:rPr>
          <w:rFonts w:ascii="Calibri" w:hAnsi="Calibri" w:cs="Helvetica"/>
          <w:b/>
          <w:sz w:val="24"/>
          <w:szCs w:val="24"/>
        </w:rPr>
        <w:t>del</w:t>
      </w:r>
      <w:proofErr w:type="gramEnd"/>
      <w:r w:rsidRPr="005D4D79">
        <w:rPr>
          <w:rFonts w:ascii="Calibri" w:hAnsi="Calibri" w:cs="Helvetica"/>
          <w:b/>
          <w:sz w:val="24"/>
          <w:szCs w:val="24"/>
        </w:rPr>
        <w:t xml:space="preserve"> Estado de Baja California</w:t>
      </w:r>
      <w:r w:rsidR="00D6656B" w:rsidRPr="005D4D79">
        <w:rPr>
          <w:rFonts w:ascii="Calibri" w:hAnsi="Calibri" w:cs="Tahoma"/>
          <w:b/>
          <w:sz w:val="24"/>
          <w:szCs w:val="24"/>
        </w:rPr>
        <w:t>”</w:t>
      </w:r>
    </w:p>
    <w:p w:rsidR="00367573" w:rsidRPr="00F22A3B" w:rsidRDefault="00D14ADF" w:rsidP="00367573">
      <w:pPr>
        <w:pStyle w:val="Textoindependiente2"/>
        <w:rPr>
          <w:rFonts w:ascii="Calibri" w:hAnsi="Calibri" w:cs="Tahoma"/>
          <w:szCs w:val="24"/>
        </w:rPr>
      </w:pPr>
      <w:r>
        <w:rPr>
          <w:rFonts w:ascii="Calibri" w:hAnsi="Calibri" w:cs="Tahoma"/>
          <w:szCs w:val="24"/>
        </w:rPr>
        <w:t>D</w:t>
      </w:r>
      <w:r w:rsidR="00367573" w:rsidRPr="00367573">
        <w:rPr>
          <w:rFonts w:ascii="Calibri" w:hAnsi="Calibri" w:cs="Tahoma"/>
          <w:szCs w:val="24"/>
        </w:rPr>
        <w:t xml:space="preserve">e conformidad con lo dispuesto en el artículo 41, fracción I del Reglamento de la Ley multicitada, </w:t>
      </w:r>
      <w:r w:rsidR="00367573" w:rsidRPr="00367573">
        <w:rPr>
          <w:rFonts w:ascii="Calibri" w:hAnsi="Calibri" w:cs="Arial"/>
          <w:szCs w:val="24"/>
        </w:rPr>
        <w:t>y lo establecido en los puntos 4.2</w:t>
      </w:r>
      <w:r w:rsidR="000B1335">
        <w:rPr>
          <w:rFonts w:ascii="Calibri" w:hAnsi="Calibri" w:cs="Arial"/>
          <w:szCs w:val="24"/>
        </w:rPr>
        <w:t>, 10.1,</w:t>
      </w:r>
      <w:r w:rsidR="00367573" w:rsidRPr="00367573">
        <w:rPr>
          <w:rFonts w:ascii="Calibri" w:hAnsi="Calibri" w:cs="Arial"/>
          <w:szCs w:val="24"/>
        </w:rPr>
        <w:t xml:space="preserve"> 26.1</w:t>
      </w:r>
      <w:r w:rsidR="000B1335">
        <w:rPr>
          <w:rFonts w:ascii="Calibri" w:hAnsi="Calibri" w:cs="Arial"/>
          <w:szCs w:val="24"/>
        </w:rPr>
        <w:t xml:space="preserve"> y 28.2</w:t>
      </w:r>
      <w:r w:rsidR="00367573" w:rsidRPr="00367573">
        <w:rPr>
          <w:rFonts w:ascii="Calibri" w:hAnsi="Calibri" w:cs="Arial"/>
          <w:szCs w:val="24"/>
        </w:rPr>
        <w:t xml:space="preserve"> de las Bases de licitación,</w:t>
      </w:r>
      <w:r w:rsidR="00367573" w:rsidRPr="00367573">
        <w:rPr>
          <w:rFonts w:ascii="Calibri" w:hAnsi="Calibri" w:cs="Tahoma"/>
          <w:szCs w:val="24"/>
        </w:rPr>
        <w:t xml:space="preserve"> este Comité de Adquisiciones, Arrendamientos y Servicios del Poder Ejecutivo del Gobierno del Estado de Baja California determina que la propuesta económica de</w:t>
      </w:r>
      <w:r>
        <w:rPr>
          <w:rFonts w:ascii="Calibri" w:hAnsi="Calibri" w:cs="Tahoma"/>
          <w:szCs w:val="24"/>
        </w:rPr>
        <w:t>l licitantes</w:t>
      </w:r>
      <w:r w:rsidR="00367573" w:rsidRPr="00367573">
        <w:rPr>
          <w:rFonts w:ascii="Calibri" w:hAnsi="Calibri" w:cs="Tahoma"/>
          <w:szCs w:val="24"/>
        </w:rPr>
        <w:t xml:space="preserve"> </w:t>
      </w:r>
      <w:r w:rsidR="00367573" w:rsidRPr="00367573">
        <w:rPr>
          <w:rFonts w:ascii="Calibri" w:hAnsi="Calibri" w:cs="Tahoma"/>
          <w:b/>
        </w:rPr>
        <w:t xml:space="preserve">MIGUEL CABALLERO, S. DE R.L. DE </w:t>
      </w:r>
      <w:r w:rsidR="00367573" w:rsidRPr="00367573">
        <w:rPr>
          <w:rFonts w:ascii="Calibri" w:hAnsi="Calibri" w:cs="Tahoma"/>
          <w:b/>
        </w:rPr>
        <w:lastRenderedPageBreak/>
        <w:t>C.V.</w:t>
      </w:r>
      <w:r w:rsidR="00367573" w:rsidRPr="00367573">
        <w:rPr>
          <w:rFonts w:ascii="Calibri" w:hAnsi="Calibri" w:cs="Tahoma"/>
        </w:rPr>
        <w:t xml:space="preserve"> para la </w:t>
      </w:r>
      <w:r w:rsidR="00367573" w:rsidRPr="00367573">
        <w:rPr>
          <w:rFonts w:ascii="Calibri" w:hAnsi="Calibri" w:cs="Tahoma"/>
          <w:b/>
        </w:rPr>
        <w:t>partida 1 “Casco balístico” del Paquete Dos</w:t>
      </w:r>
      <w:r w:rsidR="00367573" w:rsidRPr="00367573">
        <w:rPr>
          <w:rFonts w:ascii="Calibri" w:hAnsi="Calibri"/>
          <w:bCs/>
        </w:rPr>
        <w:t>,</w:t>
      </w:r>
      <w:r w:rsidR="00367573" w:rsidRPr="00367573">
        <w:rPr>
          <w:rFonts w:ascii="Calibri" w:hAnsi="Calibri" w:cs="Tahoma"/>
          <w:szCs w:val="24"/>
        </w:rPr>
        <w:t xml:space="preserve"> se </w:t>
      </w:r>
      <w:r w:rsidR="00367573" w:rsidRPr="00367573">
        <w:rPr>
          <w:rFonts w:ascii="Calibri" w:hAnsi="Calibri" w:cs="Tahoma"/>
          <w:b/>
          <w:szCs w:val="24"/>
        </w:rPr>
        <w:t>DESECHA</w:t>
      </w:r>
      <w:r w:rsidR="00367573" w:rsidRPr="00367573">
        <w:rPr>
          <w:rFonts w:ascii="Calibri" w:hAnsi="Calibri" w:cs="Tahoma"/>
          <w:szCs w:val="24"/>
        </w:rPr>
        <w:t xml:space="preserve"> por las razones que han quedado expuestas.</w:t>
      </w:r>
    </w:p>
    <w:p w:rsidR="00164A4C" w:rsidRPr="005D4D79" w:rsidRDefault="00164A4C" w:rsidP="00593629">
      <w:pPr>
        <w:pStyle w:val="Textoindependiente"/>
        <w:rPr>
          <w:rFonts w:ascii="Calibri" w:hAnsi="Calibri" w:cs="Tahoma"/>
          <w:b w:val="0"/>
          <w:i w:val="0"/>
          <w:szCs w:val="24"/>
        </w:rPr>
      </w:pPr>
    </w:p>
    <w:p w:rsidR="00593629" w:rsidRPr="005D4D79" w:rsidRDefault="00593629" w:rsidP="00593629">
      <w:pPr>
        <w:pStyle w:val="Textoindependiente"/>
        <w:rPr>
          <w:rFonts w:ascii="Calibri" w:hAnsi="Calibri" w:cs="Arial"/>
          <w:b w:val="0"/>
          <w:i w:val="0"/>
          <w:szCs w:val="24"/>
        </w:rPr>
      </w:pPr>
      <w:r w:rsidRPr="005D4D79">
        <w:rPr>
          <w:rFonts w:ascii="Calibri" w:hAnsi="Calibri" w:cs="Arial"/>
          <w:b w:val="0"/>
          <w:i w:val="0"/>
          <w:szCs w:val="24"/>
        </w:rPr>
        <w:t xml:space="preserve">A continuación se indica el nombre de los licitantes cuyas propuestas económicas fueron determinadas como solventes toda vez que satisfacen la totalidad de los requerimientos solicitados por la convocante en las bases de </w:t>
      </w:r>
      <w:r w:rsidR="00B70431" w:rsidRPr="005D4D79">
        <w:rPr>
          <w:rFonts w:ascii="Calibri" w:hAnsi="Calibri" w:cs="Arial"/>
          <w:b w:val="0"/>
          <w:i w:val="0"/>
          <w:szCs w:val="24"/>
        </w:rPr>
        <w:t>licitación</w:t>
      </w:r>
      <w:r w:rsidRPr="005D4D79">
        <w:rPr>
          <w:rFonts w:ascii="Calibri" w:hAnsi="Calibri" w:cs="Arial"/>
          <w:b w:val="0"/>
          <w:i w:val="0"/>
          <w:szCs w:val="24"/>
        </w:rPr>
        <w:t xml:space="preserve"> de conformidad con lo dispuesto en el artículo 33 de la Ley de Adquisiciones, Arrendamientos y Servicios para el Estado de Baja California.</w:t>
      </w:r>
    </w:p>
    <w:p w:rsidR="00E32ED1" w:rsidRPr="005D4D79" w:rsidRDefault="00E32ED1" w:rsidP="00593629">
      <w:pPr>
        <w:pStyle w:val="Textoindependiente"/>
        <w:rPr>
          <w:rFonts w:ascii="Calibri" w:hAnsi="Calibri" w:cs="Arial"/>
          <w:b w:val="0"/>
          <w:i w:val="0"/>
          <w:szCs w:val="24"/>
        </w:rPr>
      </w:pPr>
    </w:p>
    <w:p w:rsidR="001549E3" w:rsidRPr="005D4D79" w:rsidRDefault="001549E3" w:rsidP="001549E3">
      <w:pPr>
        <w:pStyle w:val="Textoindependiente"/>
        <w:ind w:left="90" w:hanging="90"/>
        <w:rPr>
          <w:rFonts w:ascii="Calibri" w:hAnsi="Calibri" w:cs="Arial"/>
          <w:i w:val="0"/>
          <w:szCs w:val="24"/>
        </w:rPr>
      </w:pPr>
      <w:r w:rsidRPr="005D4D79">
        <w:rPr>
          <w:rFonts w:ascii="Calibri" w:hAnsi="Calibri" w:cs="Arial"/>
          <w:i w:val="0"/>
          <w:szCs w:val="24"/>
        </w:rPr>
        <w:t>L I C I T A N T E:</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tblPr>
      <w:tblGrid>
        <w:gridCol w:w="5203"/>
        <w:gridCol w:w="2473"/>
        <w:gridCol w:w="2370"/>
      </w:tblGrid>
      <w:tr w:rsidR="001549E3" w:rsidRPr="001E24AA" w:rsidTr="001E24AA">
        <w:trPr>
          <w:trHeight w:val="658"/>
          <w:tblCellSpacing w:w="20" w:type="dxa"/>
        </w:trPr>
        <w:tc>
          <w:tcPr>
            <w:tcW w:w="5143" w:type="dxa"/>
            <w:shd w:val="clear" w:color="auto" w:fill="auto"/>
            <w:vAlign w:val="center"/>
          </w:tcPr>
          <w:p w:rsidR="001549E3" w:rsidRPr="00E32ED1" w:rsidRDefault="00E32ED1" w:rsidP="00BC06E8">
            <w:pPr>
              <w:rPr>
                <w:rFonts w:ascii="Calibri" w:hAnsi="Calibri" w:cs="Arial"/>
                <w:b/>
                <w:sz w:val="24"/>
                <w:szCs w:val="24"/>
                <w:lang w:val="en-US"/>
              </w:rPr>
            </w:pPr>
            <w:r w:rsidRPr="00E32ED1">
              <w:rPr>
                <w:rFonts w:ascii="Calibri" w:hAnsi="Calibri" w:cs="Arial"/>
                <w:b/>
                <w:sz w:val="24"/>
                <w:szCs w:val="24"/>
                <w:lang w:val="fr-FR"/>
              </w:rPr>
              <w:t xml:space="preserve">PROTECTIVE MATERIALS TECHNOLOGY, </w:t>
            </w:r>
            <w:r>
              <w:rPr>
                <w:rFonts w:ascii="Calibri" w:hAnsi="Calibri" w:cs="Arial"/>
                <w:b/>
                <w:sz w:val="24"/>
                <w:szCs w:val="24"/>
                <w:lang w:val="fr-FR"/>
              </w:rPr>
              <w:t xml:space="preserve">           </w:t>
            </w:r>
            <w:r w:rsidRPr="00E32ED1">
              <w:rPr>
                <w:rFonts w:ascii="Calibri" w:hAnsi="Calibri" w:cs="Arial"/>
                <w:b/>
                <w:sz w:val="24"/>
                <w:szCs w:val="24"/>
                <w:lang w:val="fr-FR"/>
              </w:rPr>
              <w:t>S.A. DE C.V.</w:t>
            </w:r>
          </w:p>
        </w:tc>
        <w:tc>
          <w:tcPr>
            <w:tcW w:w="2433" w:type="dxa"/>
            <w:shd w:val="clear" w:color="auto" w:fill="auto"/>
            <w:vAlign w:val="center"/>
          </w:tcPr>
          <w:p w:rsidR="001549E3" w:rsidRPr="001E24AA" w:rsidRDefault="001549E3" w:rsidP="00BC06E8">
            <w:pPr>
              <w:rPr>
                <w:rFonts w:ascii="Calibri" w:hAnsi="Calibri"/>
                <w:sz w:val="24"/>
                <w:szCs w:val="24"/>
              </w:rPr>
            </w:pPr>
            <w:r w:rsidRPr="001E24AA">
              <w:rPr>
                <w:rFonts w:ascii="Calibri" w:hAnsi="Calibri" w:cs="Arial"/>
                <w:sz w:val="24"/>
                <w:szCs w:val="24"/>
              </w:rPr>
              <w:t>Propuesta Solvente</w:t>
            </w:r>
          </w:p>
        </w:tc>
        <w:tc>
          <w:tcPr>
            <w:tcW w:w="2310" w:type="dxa"/>
            <w:shd w:val="clear" w:color="auto" w:fill="auto"/>
            <w:vAlign w:val="center"/>
          </w:tcPr>
          <w:p w:rsidR="00297D51" w:rsidRPr="00134F58" w:rsidRDefault="00297D51" w:rsidP="001E24AA">
            <w:pPr>
              <w:jc w:val="center"/>
              <w:rPr>
                <w:rFonts w:ascii="Calibri" w:hAnsi="Calibri" w:cs="Arial"/>
                <w:b/>
                <w:sz w:val="24"/>
                <w:szCs w:val="24"/>
              </w:rPr>
            </w:pPr>
          </w:p>
          <w:p w:rsidR="00FF3A65" w:rsidRPr="00134F58" w:rsidRDefault="00134F58" w:rsidP="001E24AA">
            <w:pPr>
              <w:jc w:val="center"/>
              <w:rPr>
                <w:rFonts w:ascii="Calibri" w:hAnsi="Calibri" w:cs="Arial"/>
                <w:sz w:val="24"/>
                <w:szCs w:val="24"/>
              </w:rPr>
            </w:pPr>
            <w:r>
              <w:rPr>
                <w:rFonts w:asciiTheme="minorHAnsi" w:hAnsiTheme="minorHAnsi" w:cs="Arial"/>
                <w:b/>
                <w:sz w:val="24"/>
                <w:szCs w:val="24"/>
                <w:lang w:val="es-MX"/>
              </w:rPr>
              <w:t>P</w:t>
            </w:r>
            <w:r w:rsidRPr="00134F58">
              <w:rPr>
                <w:rFonts w:asciiTheme="minorHAnsi" w:hAnsiTheme="minorHAnsi" w:cs="Arial"/>
                <w:b/>
                <w:sz w:val="24"/>
                <w:szCs w:val="24"/>
                <w:lang w:val="es-MX"/>
              </w:rPr>
              <w:t xml:space="preserve">artidas 1 y 2 </w:t>
            </w:r>
            <w:r w:rsidRPr="00134F58">
              <w:rPr>
                <w:rFonts w:ascii="Calibri" w:hAnsi="Calibri"/>
                <w:b/>
                <w:sz w:val="24"/>
                <w:szCs w:val="24"/>
                <w:lang w:val="es-MX"/>
              </w:rPr>
              <w:t>que integra</w:t>
            </w:r>
            <w:r w:rsidRPr="00134F58">
              <w:rPr>
                <w:rFonts w:asciiTheme="minorHAnsi" w:hAnsiTheme="minorHAnsi"/>
                <w:b/>
                <w:sz w:val="24"/>
                <w:szCs w:val="24"/>
                <w:lang w:val="es-MX"/>
              </w:rPr>
              <w:t>n</w:t>
            </w:r>
            <w:r w:rsidRPr="00134F58">
              <w:rPr>
                <w:rFonts w:ascii="Calibri" w:hAnsi="Calibri"/>
                <w:b/>
                <w:sz w:val="24"/>
                <w:szCs w:val="24"/>
                <w:lang w:val="es-MX"/>
              </w:rPr>
              <w:t xml:space="preserve"> el</w:t>
            </w:r>
            <w:r w:rsidRPr="00134F58">
              <w:rPr>
                <w:rFonts w:asciiTheme="minorHAnsi" w:hAnsiTheme="minorHAnsi" w:cs="Arial"/>
                <w:b/>
                <w:sz w:val="24"/>
                <w:szCs w:val="24"/>
                <w:lang w:val="es-MX"/>
              </w:rPr>
              <w:t xml:space="preserve"> Paquete Uno</w:t>
            </w:r>
            <w:r w:rsidRPr="00134F58">
              <w:rPr>
                <w:rFonts w:ascii="Calibri" w:hAnsi="Calibri" w:cs="Arial"/>
                <w:sz w:val="24"/>
                <w:szCs w:val="24"/>
              </w:rPr>
              <w:t xml:space="preserve"> </w:t>
            </w:r>
          </w:p>
        </w:tc>
      </w:tr>
      <w:tr w:rsidR="00E32ED1" w:rsidRPr="001E24AA" w:rsidTr="00E32ED1">
        <w:trPr>
          <w:trHeight w:val="658"/>
          <w:tblCellSpacing w:w="20" w:type="dxa"/>
        </w:trPr>
        <w:tc>
          <w:tcPr>
            <w:tcW w:w="5143" w:type="dxa"/>
            <w:tcBorders>
              <w:top w:val="outset" w:sz="6" w:space="0" w:color="auto"/>
              <w:left w:val="outset" w:sz="6" w:space="0" w:color="auto"/>
              <w:bottom w:val="outset" w:sz="6" w:space="0" w:color="auto"/>
              <w:right w:val="outset" w:sz="6" w:space="0" w:color="auto"/>
            </w:tcBorders>
            <w:shd w:val="clear" w:color="auto" w:fill="auto"/>
            <w:vAlign w:val="center"/>
          </w:tcPr>
          <w:p w:rsidR="00E32ED1" w:rsidRPr="00E32ED1" w:rsidRDefault="00E32ED1" w:rsidP="00F51258">
            <w:pPr>
              <w:rPr>
                <w:rFonts w:ascii="Calibri" w:hAnsi="Calibri" w:cs="Arial"/>
                <w:b/>
                <w:sz w:val="24"/>
                <w:szCs w:val="24"/>
                <w:lang w:val="fr-FR"/>
              </w:rPr>
            </w:pPr>
            <w:r w:rsidRPr="00E32ED1">
              <w:rPr>
                <w:rFonts w:ascii="Calibri" w:hAnsi="Calibri" w:cs="Arial"/>
                <w:b/>
                <w:sz w:val="24"/>
                <w:szCs w:val="24"/>
                <w:lang w:val="fr-FR"/>
              </w:rPr>
              <w:t>GIRAMSA, S.A. DE C.V.</w:t>
            </w:r>
          </w:p>
        </w:tc>
        <w:tc>
          <w:tcPr>
            <w:tcW w:w="2433" w:type="dxa"/>
            <w:tcBorders>
              <w:top w:val="outset" w:sz="6" w:space="0" w:color="auto"/>
              <w:left w:val="outset" w:sz="6" w:space="0" w:color="auto"/>
              <w:bottom w:val="outset" w:sz="6" w:space="0" w:color="auto"/>
              <w:right w:val="outset" w:sz="6" w:space="0" w:color="auto"/>
            </w:tcBorders>
            <w:shd w:val="clear" w:color="auto" w:fill="auto"/>
            <w:vAlign w:val="center"/>
          </w:tcPr>
          <w:p w:rsidR="00E32ED1" w:rsidRPr="00E32ED1" w:rsidRDefault="00E32ED1" w:rsidP="00F51258">
            <w:pPr>
              <w:rPr>
                <w:rFonts w:ascii="Calibri" w:hAnsi="Calibri" w:cs="Arial"/>
                <w:sz w:val="24"/>
                <w:szCs w:val="24"/>
              </w:rPr>
            </w:pPr>
            <w:r w:rsidRPr="001E24AA">
              <w:rPr>
                <w:rFonts w:ascii="Calibri" w:hAnsi="Calibri" w:cs="Arial"/>
                <w:sz w:val="24"/>
                <w:szCs w:val="24"/>
              </w:rPr>
              <w:t>Propuesta Solvente</w:t>
            </w:r>
          </w:p>
        </w:tc>
        <w:tc>
          <w:tcPr>
            <w:tcW w:w="2310" w:type="dxa"/>
            <w:tcBorders>
              <w:top w:val="outset" w:sz="6" w:space="0" w:color="auto"/>
              <w:left w:val="outset" w:sz="6" w:space="0" w:color="auto"/>
              <w:bottom w:val="outset" w:sz="6" w:space="0" w:color="auto"/>
              <w:right w:val="outset" w:sz="6" w:space="0" w:color="auto"/>
            </w:tcBorders>
            <w:shd w:val="clear" w:color="auto" w:fill="auto"/>
            <w:vAlign w:val="center"/>
          </w:tcPr>
          <w:p w:rsidR="00E32ED1" w:rsidRPr="00134F58" w:rsidRDefault="00E32ED1" w:rsidP="00F51258">
            <w:pPr>
              <w:jc w:val="center"/>
              <w:rPr>
                <w:rFonts w:ascii="Calibri" w:hAnsi="Calibri" w:cs="Arial"/>
                <w:b/>
                <w:sz w:val="24"/>
                <w:szCs w:val="24"/>
              </w:rPr>
            </w:pPr>
          </w:p>
          <w:p w:rsidR="00E32ED1" w:rsidRPr="00134F58" w:rsidRDefault="00134F58" w:rsidP="00F51258">
            <w:pPr>
              <w:jc w:val="center"/>
              <w:rPr>
                <w:rFonts w:ascii="Calibri" w:hAnsi="Calibri" w:cs="Arial"/>
                <w:b/>
                <w:sz w:val="24"/>
                <w:szCs w:val="24"/>
              </w:rPr>
            </w:pPr>
            <w:r>
              <w:rPr>
                <w:rFonts w:asciiTheme="minorHAnsi" w:hAnsiTheme="minorHAnsi" w:cs="Arial"/>
                <w:b/>
                <w:sz w:val="24"/>
                <w:szCs w:val="24"/>
                <w:lang w:val="es-MX"/>
              </w:rPr>
              <w:t>P</w:t>
            </w:r>
            <w:r w:rsidRPr="00134F58">
              <w:rPr>
                <w:rFonts w:asciiTheme="minorHAnsi" w:hAnsiTheme="minorHAnsi" w:cs="Arial"/>
                <w:b/>
                <w:sz w:val="24"/>
                <w:szCs w:val="24"/>
                <w:lang w:val="es-MX"/>
              </w:rPr>
              <w:t xml:space="preserve">artidas 1 y 2 </w:t>
            </w:r>
            <w:r w:rsidRPr="00134F58">
              <w:rPr>
                <w:rFonts w:ascii="Calibri" w:hAnsi="Calibri"/>
                <w:b/>
                <w:sz w:val="24"/>
                <w:szCs w:val="24"/>
                <w:lang w:val="es-MX"/>
              </w:rPr>
              <w:t>que integra</w:t>
            </w:r>
            <w:r w:rsidRPr="00134F58">
              <w:rPr>
                <w:rFonts w:asciiTheme="minorHAnsi" w:hAnsiTheme="minorHAnsi"/>
                <w:b/>
                <w:sz w:val="24"/>
                <w:szCs w:val="24"/>
                <w:lang w:val="es-MX"/>
              </w:rPr>
              <w:t>n</w:t>
            </w:r>
            <w:r w:rsidRPr="00134F58">
              <w:rPr>
                <w:rFonts w:ascii="Calibri" w:hAnsi="Calibri"/>
                <w:b/>
                <w:sz w:val="24"/>
                <w:szCs w:val="24"/>
                <w:lang w:val="es-MX"/>
              </w:rPr>
              <w:t xml:space="preserve"> el</w:t>
            </w:r>
            <w:r w:rsidRPr="00134F58">
              <w:rPr>
                <w:rFonts w:asciiTheme="minorHAnsi" w:hAnsiTheme="minorHAnsi" w:cs="Arial"/>
                <w:b/>
                <w:sz w:val="24"/>
                <w:szCs w:val="24"/>
                <w:lang w:val="es-MX"/>
              </w:rPr>
              <w:t xml:space="preserve"> Paquete Uno</w:t>
            </w:r>
            <w:r w:rsidRPr="00134F58">
              <w:rPr>
                <w:rFonts w:ascii="Calibri" w:hAnsi="Calibri" w:cs="Arial"/>
                <w:sz w:val="24"/>
                <w:szCs w:val="24"/>
              </w:rPr>
              <w:t xml:space="preserve"> </w:t>
            </w:r>
          </w:p>
        </w:tc>
      </w:tr>
    </w:tbl>
    <w:p w:rsidR="00A744FE" w:rsidRPr="005D4D79" w:rsidRDefault="00A744FE" w:rsidP="003B095A">
      <w:pPr>
        <w:pStyle w:val="Textoindependiente"/>
        <w:rPr>
          <w:rFonts w:ascii="Calibri" w:hAnsi="Calibri" w:cs="Tahoma"/>
          <w:b w:val="0"/>
          <w:i w:val="0"/>
          <w:szCs w:val="24"/>
        </w:rPr>
      </w:pPr>
    </w:p>
    <w:p w:rsidR="001549E3" w:rsidRPr="005D4D79" w:rsidRDefault="00A31655" w:rsidP="003B095A">
      <w:pPr>
        <w:pStyle w:val="Textoindependiente"/>
        <w:rPr>
          <w:rFonts w:ascii="Calibri" w:hAnsi="Calibri" w:cs="Arial"/>
          <w:b w:val="0"/>
          <w:i w:val="0"/>
          <w:szCs w:val="24"/>
        </w:rPr>
      </w:pPr>
      <w:r w:rsidRPr="005D4D79">
        <w:rPr>
          <w:rFonts w:ascii="Calibri" w:hAnsi="Calibri" w:cs="Arial"/>
          <w:b w:val="0"/>
          <w:i w:val="0"/>
          <w:szCs w:val="24"/>
        </w:rPr>
        <w:t>Basándose en el análisis detallado de propuestas económicas el “Comité de Adquisiciones” acuerda:</w:t>
      </w:r>
    </w:p>
    <w:p w:rsidR="00B70431" w:rsidRPr="005D4D79" w:rsidRDefault="00B70431" w:rsidP="003B095A">
      <w:pPr>
        <w:pStyle w:val="Textoindependiente"/>
        <w:rPr>
          <w:rFonts w:ascii="Calibri" w:hAnsi="Calibri" w:cs="Arial"/>
          <w:b w:val="0"/>
          <w:i w:val="0"/>
          <w:szCs w:val="24"/>
        </w:rPr>
      </w:pPr>
    </w:p>
    <w:p w:rsidR="00F52890" w:rsidRPr="005D4D79" w:rsidRDefault="00770B70" w:rsidP="00F52890">
      <w:pPr>
        <w:pStyle w:val="Textoindependiente"/>
        <w:rPr>
          <w:rFonts w:ascii="Calibri" w:hAnsi="Calibri" w:cs="Tahoma"/>
          <w:i w:val="0"/>
          <w:szCs w:val="24"/>
        </w:rPr>
      </w:pPr>
      <w:r w:rsidRPr="005D4D79">
        <w:rPr>
          <w:rFonts w:ascii="Calibri" w:hAnsi="Calibri" w:cs="Tahoma"/>
          <w:b w:val="0"/>
          <w:i w:val="0"/>
          <w:sz w:val="20"/>
          <w:highlight w:val="lightGray"/>
          <w:lang w:val="es-MX"/>
        </w:rPr>
        <w:t>01-</w:t>
      </w:r>
      <w:r w:rsidR="00B70431" w:rsidRPr="005D4D79">
        <w:rPr>
          <w:rFonts w:ascii="Calibri" w:hAnsi="Calibri" w:cs="Tahoma"/>
          <w:b w:val="0"/>
          <w:i w:val="0"/>
          <w:sz w:val="20"/>
          <w:highlight w:val="lightGray"/>
          <w:lang w:val="es-MX"/>
        </w:rPr>
        <w:t>32</w:t>
      </w:r>
      <w:r w:rsidR="001A4BB7">
        <w:rPr>
          <w:rFonts w:ascii="Calibri" w:hAnsi="Calibri" w:cs="Tahoma"/>
          <w:b w:val="0"/>
          <w:i w:val="0"/>
          <w:sz w:val="20"/>
          <w:highlight w:val="lightGray"/>
          <w:lang w:val="es-MX"/>
        </w:rPr>
        <w:t>065001-032</w:t>
      </w:r>
      <w:r w:rsidR="00DF40FF" w:rsidRPr="005D4D79">
        <w:rPr>
          <w:rFonts w:ascii="Calibri" w:hAnsi="Calibri" w:cs="Tahoma"/>
          <w:b w:val="0"/>
          <w:i w:val="0"/>
          <w:sz w:val="20"/>
          <w:highlight w:val="lightGray"/>
          <w:lang w:val="es-MX"/>
        </w:rPr>
        <w:t>-</w:t>
      </w:r>
      <w:r w:rsidR="000E51ED">
        <w:rPr>
          <w:rFonts w:ascii="Calibri" w:hAnsi="Calibri" w:cs="Tahoma"/>
          <w:b w:val="0"/>
          <w:i w:val="0"/>
          <w:sz w:val="20"/>
          <w:highlight w:val="lightGray"/>
          <w:lang w:val="es-MX"/>
        </w:rPr>
        <w:t>10</w:t>
      </w:r>
      <w:r w:rsidR="00A31655" w:rsidRPr="005D4D79">
        <w:rPr>
          <w:rFonts w:ascii="Calibri" w:hAnsi="Calibri" w:cs="Tahoma"/>
          <w:b w:val="0"/>
          <w:i w:val="0"/>
          <w:sz w:val="20"/>
          <w:highlight w:val="lightGray"/>
          <w:lang w:val="es-MX"/>
        </w:rPr>
        <w:t xml:space="preserve">. </w:t>
      </w:r>
      <w:r w:rsidR="00216D3C" w:rsidRPr="005D4D79">
        <w:rPr>
          <w:rFonts w:ascii="Calibri" w:hAnsi="Calibri" w:cs="Tahoma"/>
          <w:b w:val="0"/>
          <w:i w:val="0"/>
          <w:sz w:val="20"/>
          <w:highlight w:val="lightGray"/>
          <w:lang w:val="es-MX"/>
        </w:rPr>
        <w:t>-</w:t>
      </w:r>
      <w:r w:rsidR="00A31655" w:rsidRPr="005D4D79">
        <w:rPr>
          <w:rFonts w:ascii="Calibri" w:hAnsi="Calibri"/>
          <w:b w:val="0"/>
          <w:i w:val="0"/>
          <w:sz w:val="20"/>
          <w:lang w:val="es-MX"/>
        </w:rPr>
        <w:t xml:space="preserve"> </w:t>
      </w:r>
      <w:r w:rsidR="009905EE" w:rsidRPr="005D4D79">
        <w:rPr>
          <w:rFonts w:ascii="Calibri" w:hAnsi="Calibri" w:cs="Arial"/>
          <w:b w:val="0"/>
          <w:i w:val="0"/>
          <w:szCs w:val="24"/>
        </w:rPr>
        <w:t>Con fundamento en lo dispuesto por el artículo 33 de la Ley de Adquisiciones, Arrendamientos y Servicios para el Estado de Baja California y Artículo 41 de su Reglamento</w:t>
      </w:r>
      <w:r w:rsidR="00A31655" w:rsidRPr="005D4D79">
        <w:rPr>
          <w:rFonts w:ascii="Calibri" w:hAnsi="Calibri"/>
          <w:b w:val="0"/>
          <w:i w:val="0"/>
        </w:rPr>
        <w:t xml:space="preserve"> y una vez efectuado el análisis de las propuestas </w:t>
      </w:r>
      <w:r w:rsidR="005579EC" w:rsidRPr="005D4D79">
        <w:rPr>
          <w:rFonts w:ascii="Calibri" w:hAnsi="Calibri"/>
          <w:b w:val="0"/>
          <w:i w:val="0"/>
        </w:rPr>
        <w:t xml:space="preserve">económicas se dictamina como la </w:t>
      </w:r>
      <w:r w:rsidR="0096032D" w:rsidRPr="005D4D79">
        <w:rPr>
          <w:rFonts w:ascii="Calibri" w:hAnsi="Calibri"/>
          <w:b w:val="0"/>
          <w:i w:val="0"/>
        </w:rPr>
        <w:t>opción</w:t>
      </w:r>
      <w:r w:rsidR="00A31655" w:rsidRPr="005D4D79">
        <w:rPr>
          <w:rFonts w:ascii="Calibri" w:hAnsi="Calibri"/>
          <w:b w:val="0"/>
          <w:i w:val="0"/>
        </w:rPr>
        <w:t xml:space="preserve"> más conveniente para Gobierno del Estado de Baja California, adjudicar </w:t>
      </w:r>
      <w:r w:rsidR="009905EE" w:rsidRPr="005D4D79">
        <w:rPr>
          <w:rFonts w:ascii="Calibri" w:hAnsi="Calibri"/>
          <w:b w:val="0"/>
          <w:i w:val="0"/>
        </w:rPr>
        <w:t>la</w:t>
      </w:r>
      <w:r w:rsidR="003013E3" w:rsidRPr="005D4D79">
        <w:rPr>
          <w:rFonts w:ascii="Calibri" w:hAnsi="Calibri"/>
          <w:b w:val="0"/>
          <w:i w:val="0"/>
        </w:rPr>
        <w:t xml:space="preserve"> </w:t>
      </w:r>
      <w:r w:rsidR="00983470" w:rsidRPr="005D4D79">
        <w:rPr>
          <w:rFonts w:ascii="Calibri" w:hAnsi="Calibri" w:cs="Tahoma"/>
          <w:szCs w:val="24"/>
        </w:rPr>
        <w:t>“</w:t>
      </w:r>
      <w:r w:rsidR="009905EE" w:rsidRPr="005D4D79">
        <w:rPr>
          <w:rFonts w:ascii="Calibri" w:hAnsi="Calibri" w:cs="Tahoma"/>
          <w:szCs w:val="24"/>
        </w:rPr>
        <w:t xml:space="preserve">Adquisición de </w:t>
      </w:r>
      <w:r w:rsidR="00FA0FB8" w:rsidRPr="005D4D79">
        <w:rPr>
          <w:rFonts w:ascii="Calibri" w:hAnsi="Calibri" w:cs="Tahoma"/>
          <w:szCs w:val="24"/>
        </w:rPr>
        <w:t xml:space="preserve">Equipo </w:t>
      </w:r>
      <w:r w:rsidR="00297D51" w:rsidRPr="005D4D79">
        <w:rPr>
          <w:rFonts w:ascii="Calibri" w:hAnsi="Calibri" w:cs="Tahoma"/>
          <w:szCs w:val="24"/>
        </w:rPr>
        <w:t xml:space="preserve">Antimotín para la Secretaría de Seguridad Pública </w:t>
      </w:r>
      <w:r w:rsidR="00FA0FB8" w:rsidRPr="005D4D79">
        <w:rPr>
          <w:rFonts w:ascii="Calibri" w:hAnsi="Calibri" w:cs="Tahoma"/>
          <w:szCs w:val="24"/>
        </w:rPr>
        <w:t xml:space="preserve"> del Estado de Baja California</w:t>
      </w:r>
      <w:r w:rsidR="00683CAC" w:rsidRPr="005D4D79">
        <w:rPr>
          <w:rFonts w:ascii="Calibri" w:hAnsi="Calibri" w:cs="Tahoma"/>
          <w:szCs w:val="24"/>
        </w:rPr>
        <w:t>”</w:t>
      </w:r>
      <w:r w:rsidR="00A31655" w:rsidRPr="005D4D79">
        <w:rPr>
          <w:rFonts w:ascii="Calibri" w:hAnsi="Calibri" w:cs="Tahoma"/>
          <w:i w:val="0"/>
        </w:rPr>
        <w:t xml:space="preserve"> </w:t>
      </w:r>
      <w:r w:rsidR="00A31655" w:rsidRPr="005D4D79">
        <w:rPr>
          <w:rFonts w:ascii="Calibri" w:hAnsi="Calibri"/>
          <w:i w:val="0"/>
        </w:rPr>
        <w:t>a</w:t>
      </w:r>
      <w:r w:rsidR="000E51ED">
        <w:rPr>
          <w:rFonts w:ascii="Calibri" w:hAnsi="Calibri"/>
          <w:i w:val="0"/>
        </w:rPr>
        <w:t xml:space="preserve">l </w:t>
      </w:r>
      <w:r w:rsidR="00A31655" w:rsidRPr="005D4D79">
        <w:rPr>
          <w:rFonts w:ascii="Calibri" w:hAnsi="Calibri"/>
          <w:i w:val="0"/>
        </w:rPr>
        <w:t>licitante:</w:t>
      </w:r>
    </w:p>
    <w:p w:rsidR="00C13043" w:rsidRPr="005D4D79" w:rsidRDefault="00C13043" w:rsidP="00AE3496">
      <w:pPr>
        <w:spacing w:line="360" w:lineRule="auto"/>
        <w:jc w:val="both"/>
        <w:rPr>
          <w:rFonts w:ascii="Calibri" w:hAnsi="Calibri" w:cs="Arial"/>
          <w:b/>
          <w:sz w:val="24"/>
          <w:szCs w:val="24"/>
        </w:rPr>
      </w:pPr>
    </w:p>
    <w:p w:rsidR="00C13043" w:rsidRPr="005D4D79" w:rsidRDefault="001A4BB7" w:rsidP="00C13043">
      <w:pPr>
        <w:spacing w:line="360" w:lineRule="auto"/>
        <w:jc w:val="both"/>
        <w:rPr>
          <w:rFonts w:ascii="Calibri" w:hAnsi="Calibri" w:cs="Arial"/>
          <w:sz w:val="24"/>
          <w:szCs w:val="24"/>
        </w:rPr>
      </w:pPr>
      <w:r>
        <w:rPr>
          <w:rFonts w:ascii="Calibri" w:hAnsi="Calibri"/>
          <w:b/>
          <w:bCs/>
          <w:sz w:val="24"/>
          <w:szCs w:val="24"/>
        </w:rPr>
        <w:t>GIRAMSA</w:t>
      </w:r>
      <w:r w:rsidR="00C13043" w:rsidRPr="005D4D79">
        <w:rPr>
          <w:rFonts w:ascii="Calibri" w:hAnsi="Calibri"/>
          <w:b/>
          <w:bCs/>
          <w:sz w:val="24"/>
          <w:szCs w:val="24"/>
        </w:rPr>
        <w:t xml:space="preserve">, S.A. DE C.V. </w:t>
      </w:r>
      <w:r w:rsidR="000E51ED">
        <w:rPr>
          <w:rFonts w:ascii="Calibri" w:hAnsi="Calibri" w:cs="Arial"/>
          <w:sz w:val="24"/>
          <w:szCs w:val="24"/>
        </w:rPr>
        <w:t>para la</w:t>
      </w:r>
      <w:r>
        <w:rPr>
          <w:rFonts w:ascii="Calibri" w:hAnsi="Calibri" w:cs="Arial"/>
          <w:sz w:val="24"/>
          <w:szCs w:val="24"/>
        </w:rPr>
        <w:t>s</w:t>
      </w:r>
      <w:r w:rsidR="000E51ED">
        <w:rPr>
          <w:rFonts w:ascii="Calibri" w:hAnsi="Calibri" w:cs="Arial"/>
          <w:sz w:val="24"/>
          <w:szCs w:val="24"/>
        </w:rPr>
        <w:t xml:space="preserve"> </w:t>
      </w:r>
      <w:r w:rsidR="000E51ED" w:rsidRPr="000E51ED">
        <w:rPr>
          <w:rFonts w:ascii="Calibri" w:hAnsi="Calibri" w:cs="Arial"/>
          <w:b/>
          <w:sz w:val="24"/>
          <w:szCs w:val="24"/>
        </w:rPr>
        <w:t>partida</w:t>
      </w:r>
      <w:r>
        <w:rPr>
          <w:rFonts w:ascii="Calibri" w:hAnsi="Calibri" w:cs="Arial"/>
          <w:b/>
          <w:sz w:val="24"/>
          <w:szCs w:val="24"/>
        </w:rPr>
        <w:t>s</w:t>
      </w:r>
      <w:r w:rsidR="00C13043" w:rsidRPr="005D4D79">
        <w:rPr>
          <w:rFonts w:ascii="Calibri" w:hAnsi="Calibri" w:cs="Arial"/>
          <w:sz w:val="24"/>
          <w:szCs w:val="24"/>
        </w:rPr>
        <w:t xml:space="preserve"> </w:t>
      </w:r>
      <w:r w:rsidR="004160F7" w:rsidRPr="005D4D79">
        <w:rPr>
          <w:rFonts w:ascii="Calibri" w:hAnsi="Calibri" w:cs="Arial"/>
          <w:b/>
          <w:sz w:val="24"/>
          <w:szCs w:val="24"/>
        </w:rPr>
        <w:t>1</w:t>
      </w:r>
      <w:r>
        <w:rPr>
          <w:rFonts w:ascii="Calibri" w:hAnsi="Calibri" w:cs="Arial"/>
          <w:b/>
          <w:sz w:val="24"/>
          <w:szCs w:val="24"/>
        </w:rPr>
        <w:t xml:space="preserve"> y 2 que integran el Paquete </w:t>
      </w:r>
      <w:r w:rsidR="00D14ADF">
        <w:rPr>
          <w:rFonts w:ascii="Calibri" w:hAnsi="Calibri" w:cs="Arial"/>
          <w:b/>
          <w:sz w:val="24"/>
          <w:szCs w:val="24"/>
        </w:rPr>
        <w:t>Uno</w:t>
      </w:r>
      <w:r w:rsidR="004160F7" w:rsidRPr="000E51ED">
        <w:rPr>
          <w:rFonts w:ascii="Calibri" w:hAnsi="Calibri" w:cs="Arial"/>
          <w:sz w:val="24"/>
          <w:szCs w:val="24"/>
        </w:rPr>
        <w:t>,</w:t>
      </w:r>
      <w:r w:rsidR="004160F7" w:rsidRPr="005D4D79">
        <w:rPr>
          <w:rFonts w:ascii="Calibri" w:hAnsi="Calibri" w:cs="Arial"/>
          <w:sz w:val="24"/>
          <w:szCs w:val="24"/>
        </w:rPr>
        <w:t xml:space="preserve"> </w:t>
      </w:r>
      <w:r w:rsidR="00C13043" w:rsidRPr="005D4D79">
        <w:rPr>
          <w:rFonts w:ascii="Calibri" w:hAnsi="Calibri" w:cs="Arial"/>
          <w:sz w:val="24"/>
          <w:szCs w:val="24"/>
        </w:rPr>
        <w:t xml:space="preserve">con un monto total que asciende a la cantidad de </w:t>
      </w:r>
      <w:r w:rsidR="00C13043" w:rsidRPr="005D4D79">
        <w:rPr>
          <w:rFonts w:ascii="Calibri" w:hAnsi="Calibri" w:cs="Arial"/>
          <w:b/>
          <w:sz w:val="24"/>
          <w:szCs w:val="24"/>
        </w:rPr>
        <w:t>$</w:t>
      </w:r>
      <w:r>
        <w:rPr>
          <w:rFonts w:ascii="Calibri" w:hAnsi="Calibri" w:cs="Arial"/>
          <w:b/>
          <w:sz w:val="24"/>
          <w:szCs w:val="24"/>
        </w:rPr>
        <w:t>1´420,000.00</w:t>
      </w:r>
      <w:r w:rsidR="00C13043" w:rsidRPr="005D4D79">
        <w:rPr>
          <w:rFonts w:ascii="Calibri" w:hAnsi="Calibri" w:cs="Arial"/>
          <w:b/>
          <w:sz w:val="24"/>
          <w:szCs w:val="24"/>
        </w:rPr>
        <w:t xml:space="preserve"> pesos </w:t>
      </w:r>
      <w:r w:rsidR="00C13043" w:rsidRPr="005D4D79">
        <w:rPr>
          <w:rFonts w:ascii="Calibri" w:hAnsi="Calibri" w:cs="Arial"/>
          <w:sz w:val="24"/>
          <w:szCs w:val="24"/>
        </w:rPr>
        <w:t>(</w:t>
      </w:r>
      <w:r>
        <w:rPr>
          <w:rFonts w:ascii="Calibri" w:hAnsi="Calibri" w:cs="Arial"/>
          <w:sz w:val="24"/>
          <w:szCs w:val="24"/>
        </w:rPr>
        <w:t>Un millón cuatrocientos veinte mil</w:t>
      </w:r>
      <w:r w:rsidR="00C13043" w:rsidRPr="005D4D79">
        <w:rPr>
          <w:rFonts w:ascii="Calibri" w:hAnsi="Calibri" w:cs="Arial"/>
          <w:sz w:val="24"/>
          <w:szCs w:val="24"/>
        </w:rPr>
        <w:t xml:space="preserve"> pesos </w:t>
      </w:r>
      <w:r>
        <w:rPr>
          <w:rFonts w:ascii="Calibri" w:hAnsi="Calibri" w:cs="Arial"/>
          <w:sz w:val="24"/>
          <w:szCs w:val="24"/>
        </w:rPr>
        <w:t>0</w:t>
      </w:r>
      <w:r w:rsidR="000E51ED">
        <w:rPr>
          <w:rFonts w:ascii="Calibri" w:hAnsi="Calibri" w:cs="Arial"/>
          <w:sz w:val="24"/>
          <w:szCs w:val="24"/>
        </w:rPr>
        <w:t>0</w:t>
      </w:r>
      <w:r w:rsidR="00C13043" w:rsidRPr="005D4D79">
        <w:rPr>
          <w:rFonts w:ascii="Calibri" w:hAnsi="Calibri" w:cs="Arial"/>
          <w:sz w:val="24"/>
          <w:szCs w:val="24"/>
        </w:rPr>
        <w:t>/100 M.N.) mas el 1</w:t>
      </w:r>
      <w:r w:rsidR="000E51ED">
        <w:rPr>
          <w:rFonts w:ascii="Calibri" w:hAnsi="Calibri" w:cs="Arial"/>
          <w:sz w:val="24"/>
          <w:szCs w:val="24"/>
        </w:rPr>
        <w:t>1</w:t>
      </w:r>
      <w:r w:rsidR="00C13043" w:rsidRPr="005D4D79">
        <w:rPr>
          <w:rFonts w:ascii="Calibri" w:hAnsi="Calibri" w:cs="Arial"/>
          <w:sz w:val="24"/>
          <w:szCs w:val="24"/>
        </w:rPr>
        <w:t>% del Impuesto al Valor Agregado, lo antes determinado es por corresponder a la propuesta de mas bajo precio para dich</w:t>
      </w:r>
      <w:r>
        <w:rPr>
          <w:rFonts w:ascii="Calibri" w:hAnsi="Calibri" w:cs="Arial"/>
          <w:sz w:val="24"/>
          <w:szCs w:val="24"/>
        </w:rPr>
        <w:t>o</w:t>
      </w:r>
      <w:r w:rsidR="00C13043" w:rsidRPr="005D4D79">
        <w:rPr>
          <w:rFonts w:ascii="Calibri" w:hAnsi="Calibri" w:cs="Arial"/>
          <w:sz w:val="24"/>
          <w:szCs w:val="24"/>
        </w:rPr>
        <w:t xml:space="preserve"> pa</w:t>
      </w:r>
      <w:r>
        <w:rPr>
          <w:rFonts w:ascii="Calibri" w:hAnsi="Calibri" w:cs="Arial"/>
          <w:sz w:val="24"/>
          <w:szCs w:val="24"/>
        </w:rPr>
        <w:t>quete</w:t>
      </w:r>
      <w:r w:rsidR="00C13043" w:rsidRPr="005D4D79">
        <w:rPr>
          <w:rFonts w:ascii="Calibri" w:hAnsi="Calibri" w:cs="Arial"/>
          <w:sz w:val="24"/>
          <w:szCs w:val="24"/>
        </w:rPr>
        <w:t>.</w:t>
      </w:r>
    </w:p>
    <w:p w:rsidR="004160F7" w:rsidRPr="005D4D79" w:rsidRDefault="004160F7" w:rsidP="00C13043">
      <w:pPr>
        <w:spacing w:line="360" w:lineRule="auto"/>
        <w:jc w:val="both"/>
        <w:rPr>
          <w:rFonts w:ascii="Calibri" w:hAnsi="Calibri" w:cs="Arial"/>
          <w:sz w:val="24"/>
          <w:szCs w:val="24"/>
        </w:rPr>
      </w:pPr>
    </w:p>
    <w:p w:rsidR="003B1A55" w:rsidRPr="005D4D79" w:rsidRDefault="003B1A55" w:rsidP="003B1A55">
      <w:pPr>
        <w:pStyle w:val="Textoindependiente"/>
        <w:rPr>
          <w:rFonts w:ascii="Calibri" w:hAnsi="Calibri" w:cs="Tahoma"/>
          <w:b w:val="0"/>
          <w:i w:val="0"/>
          <w:szCs w:val="24"/>
        </w:rPr>
      </w:pPr>
      <w:r w:rsidRPr="005D4D79">
        <w:rPr>
          <w:rFonts w:ascii="Calibri" w:hAnsi="Calibri" w:cs="Tahoma"/>
          <w:b w:val="0"/>
          <w:i w:val="0"/>
          <w:szCs w:val="24"/>
        </w:rPr>
        <w:t xml:space="preserve">Así mismo el </w:t>
      </w:r>
      <w:r w:rsidR="00470386" w:rsidRPr="005D4D79">
        <w:rPr>
          <w:rFonts w:ascii="Calibri" w:hAnsi="Calibri" w:cs="Tahoma"/>
          <w:b w:val="0"/>
          <w:i w:val="0"/>
          <w:szCs w:val="24"/>
        </w:rPr>
        <w:t>C</w:t>
      </w:r>
      <w:r w:rsidRPr="005D4D79">
        <w:rPr>
          <w:rFonts w:ascii="Calibri" w:hAnsi="Calibri" w:cs="Tahoma"/>
          <w:b w:val="0"/>
          <w:i w:val="0"/>
          <w:szCs w:val="24"/>
        </w:rPr>
        <w:t>omité establece que dentro de los 20 días naturales siguientes a la notificación del presente fallo, la Convocante pondrá a disposición de</w:t>
      </w:r>
      <w:r w:rsidR="000E51ED">
        <w:rPr>
          <w:rFonts w:ascii="Calibri" w:hAnsi="Calibri" w:cs="Tahoma"/>
          <w:b w:val="0"/>
          <w:i w:val="0"/>
          <w:szCs w:val="24"/>
        </w:rPr>
        <w:t xml:space="preserve">l </w:t>
      </w:r>
      <w:r w:rsidRPr="005D4D79">
        <w:rPr>
          <w:rFonts w:ascii="Calibri" w:hAnsi="Calibri" w:cs="Tahoma"/>
          <w:b w:val="0"/>
          <w:i w:val="0"/>
          <w:szCs w:val="24"/>
        </w:rPr>
        <w:t xml:space="preserve">licitante ganador </w:t>
      </w:r>
      <w:r w:rsidR="000E51ED">
        <w:rPr>
          <w:rFonts w:ascii="Calibri" w:hAnsi="Calibri" w:cs="Tahoma"/>
          <w:b w:val="0"/>
          <w:i w:val="0"/>
          <w:szCs w:val="24"/>
        </w:rPr>
        <w:t>el</w:t>
      </w:r>
      <w:r w:rsidRPr="005D4D79">
        <w:rPr>
          <w:rFonts w:ascii="Calibri" w:hAnsi="Calibri" w:cs="Tahoma"/>
          <w:b w:val="0"/>
          <w:i w:val="0"/>
          <w:szCs w:val="24"/>
        </w:rPr>
        <w:t xml:space="preserve"> contrato respectivo, </w:t>
      </w:r>
      <w:r w:rsidRPr="005D4D79">
        <w:rPr>
          <w:rFonts w:ascii="Calibri" w:hAnsi="Calibri" w:cs="Tahoma"/>
          <w:b w:val="0"/>
          <w:i w:val="0"/>
          <w:szCs w:val="24"/>
        </w:rPr>
        <w:lastRenderedPageBreak/>
        <w:t>debiendo presentar est</w:t>
      </w:r>
      <w:r w:rsidR="000E51ED">
        <w:rPr>
          <w:rFonts w:ascii="Calibri" w:hAnsi="Calibri" w:cs="Tahoma"/>
          <w:b w:val="0"/>
          <w:i w:val="0"/>
          <w:szCs w:val="24"/>
        </w:rPr>
        <w:t>e</w:t>
      </w:r>
      <w:r w:rsidRPr="005D4D79">
        <w:rPr>
          <w:rFonts w:ascii="Calibri" w:hAnsi="Calibri" w:cs="Tahoma"/>
          <w:b w:val="0"/>
          <w:i w:val="0"/>
          <w:szCs w:val="24"/>
        </w:rPr>
        <w:t xml:space="preserve"> un</w:t>
      </w:r>
      <w:r w:rsidR="000E51ED">
        <w:rPr>
          <w:rFonts w:ascii="Calibri" w:hAnsi="Calibri" w:cs="Tahoma"/>
          <w:b w:val="0"/>
          <w:i w:val="0"/>
          <w:szCs w:val="24"/>
        </w:rPr>
        <w:t>a fianza por la totalidad del  anticipo a que tuviera</w:t>
      </w:r>
      <w:r w:rsidRPr="005D4D79">
        <w:rPr>
          <w:rFonts w:ascii="Calibri" w:hAnsi="Calibri" w:cs="Tahoma"/>
          <w:b w:val="0"/>
          <w:i w:val="0"/>
          <w:szCs w:val="24"/>
        </w:rPr>
        <w:t xml:space="preserve"> derecho, así como una garantía del importe total del contrato, para garantizar el cumplimiento de las obligaciones derivadas de</w:t>
      </w:r>
      <w:r w:rsidR="002D7660" w:rsidRPr="005D4D79">
        <w:rPr>
          <w:rFonts w:ascii="Calibri" w:hAnsi="Calibri" w:cs="Tahoma"/>
          <w:b w:val="0"/>
          <w:i w:val="0"/>
          <w:szCs w:val="24"/>
        </w:rPr>
        <w:t xml:space="preserve"> </w:t>
      </w:r>
      <w:r w:rsidRPr="005D4D79">
        <w:rPr>
          <w:rFonts w:ascii="Calibri" w:hAnsi="Calibri" w:cs="Tahoma"/>
          <w:b w:val="0"/>
          <w:i w:val="0"/>
          <w:szCs w:val="24"/>
        </w:rPr>
        <w:t>l</w:t>
      </w:r>
      <w:r w:rsidR="002D7660" w:rsidRPr="005D4D79">
        <w:rPr>
          <w:rFonts w:ascii="Calibri" w:hAnsi="Calibri" w:cs="Tahoma"/>
          <w:b w:val="0"/>
          <w:i w:val="0"/>
          <w:szCs w:val="24"/>
        </w:rPr>
        <w:t>os</w:t>
      </w:r>
      <w:r w:rsidRPr="005D4D79">
        <w:rPr>
          <w:rFonts w:ascii="Calibri" w:hAnsi="Calibri" w:cs="Tahoma"/>
          <w:b w:val="0"/>
          <w:i w:val="0"/>
          <w:szCs w:val="24"/>
        </w:rPr>
        <w:t xml:space="preserve"> mismo</w:t>
      </w:r>
      <w:r w:rsidR="002D7660" w:rsidRPr="005D4D79">
        <w:rPr>
          <w:rFonts w:ascii="Calibri" w:hAnsi="Calibri" w:cs="Tahoma"/>
          <w:b w:val="0"/>
          <w:i w:val="0"/>
          <w:szCs w:val="24"/>
        </w:rPr>
        <w:t>s</w:t>
      </w:r>
      <w:r w:rsidRPr="005D4D79">
        <w:rPr>
          <w:rFonts w:ascii="Calibri" w:hAnsi="Calibri" w:cs="Tahoma"/>
          <w:b w:val="0"/>
          <w:i w:val="0"/>
          <w:szCs w:val="24"/>
        </w:rPr>
        <w:t>.</w:t>
      </w:r>
    </w:p>
    <w:p w:rsidR="008F6CC7" w:rsidRPr="005D4D79" w:rsidRDefault="008F6CC7" w:rsidP="00F52890">
      <w:pPr>
        <w:pStyle w:val="Textoindependiente"/>
        <w:rPr>
          <w:rFonts w:ascii="Calibri" w:hAnsi="Calibri" w:cs="Tahoma"/>
          <w:b w:val="0"/>
          <w:i w:val="0"/>
          <w:szCs w:val="24"/>
        </w:rPr>
      </w:pPr>
    </w:p>
    <w:p w:rsidR="008904B6" w:rsidRPr="005D4D79" w:rsidRDefault="00F52890" w:rsidP="008A44D9">
      <w:pPr>
        <w:pStyle w:val="Textoindependiente"/>
        <w:rPr>
          <w:rFonts w:ascii="Calibri" w:hAnsi="Calibri" w:cs="Tahoma"/>
          <w:b w:val="0"/>
          <w:i w:val="0"/>
          <w:szCs w:val="24"/>
        </w:rPr>
      </w:pPr>
      <w:r w:rsidRPr="005D4D79">
        <w:rPr>
          <w:rFonts w:ascii="Calibri" w:hAnsi="Calibri" w:cs="Tahoma"/>
          <w:b w:val="0"/>
          <w:i w:val="0"/>
          <w:szCs w:val="24"/>
        </w:rPr>
        <w:t xml:space="preserve">Dado lo anterior se cierra el acto de fallo de la presente </w:t>
      </w:r>
      <w:r w:rsidR="00363B88" w:rsidRPr="005D4D79">
        <w:rPr>
          <w:rFonts w:ascii="Calibri" w:hAnsi="Calibri" w:cs="Tahoma"/>
          <w:b w:val="0"/>
          <w:i w:val="0"/>
          <w:szCs w:val="24"/>
        </w:rPr>
        <w:t>lic</w:t>
      </w:r>
      <w:r w:rsidR="00D14E2A" w:rsidRPr="005D4D79">
        <w:rPr>
          <w:rFonts w:ascii="Calibri" w:hAnsi="Calibri" w:cs="Tahoma"/>
          <w:b w:val="0"/>
          <w:i w:val="0"/>
          <w:szCs w:val="24"/>
        </w:rPr>
        <w:t>i</w:t>
      </w:r>
      <w:r w:rsidR="00FD7D47" w:rsidRPr="005D4D79">
        <w:rPr>
          <w:rFonts w:ascii="Calibri" w:hAnsi="Calibri" w:cs="Tahoma"/>
          <w:b w:val="0"/>
          <w:i w:val="0"/>
          <w:szCs w:val="24"/>
        </w:rPr>
        <w:t>tación</w:t>
      </w:r>
      <w:r w:rsidR="00A30116" w:rsidRPr="005D4D79">
        <w:rPr>
          <w:rFonts w:ascii="Calibri" w:hAnsi="Calibri" w:cs="Tahoma"/>
          <w:b w:val="0"/>
          <w:i w:val="0"/>
          <w:szCs w:val="24"/>
        </w:rPr>
        <w:t>.</w:t>
      </w:r>
    </w:p>
    <w:p w:rsidR="008A44D9" w:rsidRPr="005D4D79" w:rsidRDefault="00F52890" w:rsidP="003D581D">
      <w:pPr>
        <w:pStyle w:val="Textoindependiente"/>
        <w:jc w:val="center"/>
        <w:rPr>
          <w:rFonts w:ascii="Calibri" w:hAnsi="Calibri"/>
        </w:rPr>
      </w:pPr>
      <w:r w:rsidRPr="005D4D79">
        <w:rPr>
          <w:rFonts w:ascii="Calibri" w:hAnsi="Calibri"/>
        </w:rPr>
        <w:t>--------------------------------------------------------------------------------------------</w:t>
      </w:r>
      <w:r w:rsidR="00661818" w:rsidRPr="005D4D79">
        <w:rPr>
          <w:rFonts w:ascii="Calibri" w:hAnsi="Calibri"/>
        </w:rPr>
        <w:t>-----------------</w:t>
      </w:r>
      <w:r w:rsidRPr="005D4D79">
        <w:rPr>
          <w:rFonts w:ascii="Calibri" w:hAnsi="Calibri"/>
        </w:rPr>
        <w:t>-</w:t>
      </w:r>
    </w:p>
    <w:p w:rsidR="00F234D9" w:rsidRPr="005D4D79" w:rsidRDefault="00921A1E" w:rsidP="0059367E">
      <w:pPr>
        <w:pStyle w:val="Textoindependiente2"/>
        <w:rPr>
          <w:rFonts w:ascii="Calibri" w:hAnsi="Calibri" w:cs="Helvetica"/>
        </w:rPr>
      </w:pPr>
      <w:r w:rsidRPr="005D4D79">
        <w:rPr>
          <w:rFonts w:ascii="Calibri" w:hAnsi="Calibri" w:cs="Helvetica"/>
        </w:rPr>
        <w:t>No habiendo asuntos pendientes por desahogar,</w:t>
      </w:r>
      <w:r w:rsidR="00B43110" w:rsidRPr="005D4D79">
        <w:rPr>
          <w:rFonts w:ascii="Calibri" w:hAnsi="Calibri" w:cs="Helvetica"/>
        </w:rPr>
        <w:t xml:space="preserve"> se cierra el </w:t>
      </w:r>
      <w:r w:rsidR="003E168C" w:rsidRPr="005D4D79">
        <w:rPr>
          <w:rFonts w:ascii="Calibri" w:hAnsi="Calibri" w:cs="Helvetica"/>
        </w:rPr>
        <w:t>presente</w:t>
      </w:r>
      <w:r w:rsidR="00993E9B" w:rsidRPr="005D4D79">
        <w:rPr>
          <w:rFonts w:ascii="Calibri" w:hAnsi="Calibri" w:cs="Helvetica"/>
        </w:rPr>
        <w:t xml:space="preserve"> </w:t>
      </w:r>
      <w:r w:rsidR="00251630" w:rsidRPr="005D4D79">
        <w:rPr>
          <w:rFonts w:ascii="Calibri" w:hAnsi="Calibri" w:cs="Helvetica"/>
        </w:rPr>
        <w:t xml:space="preserve">acto </w:t>
      </w:r>
      <w:r w:rsidR="00993E9B" w:rsidRPr="005D4D79">
        <w:rPr>
          <w:rFonts w:ascii="Calibri" w:hAnsi="Calibri" w:cs="Helvetica"/>
        </w:rPr>
        <w:t xml:space="preserve">firmando las personas que participaron en </w:t>
      </w:r>
      <w:r w:rsidR="00251630" w:rsidRPr="005D4D79">
        <w:rPr>
          <w:rFonts w:ascii="Calibri" w:hAnsi="Calibri" w:cs="Helvetica"/>
        </w:rPr>
        <w:t>el mismo</w:t>
      </w:r>
      <w:r w:rsidR="00993E9B" w:rsidRPr="005D4D79">
        <w:rPr>
          <w:rFonts w:ascii="Calibri" w:hAnsi="Calibri" w:cs="Helvetica"/>
        </w:rPr>
        <w:t xml:space="preserve"> para constancia y a </w:t>
      </w:r>
      <w:r w:rsidR="00251630" w:rsidRPr="005D4D79">
        <w:rPr>
          <w:rFonts w:ascii="Calibri" w:hAnsi="Calibri" w:cs="Helvetica"/>
        </w:rPr>
        <w:t>fin</w:t>
      </w:r>
      <w:r w:rsidR="00993E9B" w:rsidRPr="005D4D79">
        <w:rPr>
          <w:rFonts w:ascii="Calibri" w:hAnsi="Calibri" w:cs="Helvetica"/>
        </w:rPr>
        <w:t xml:space="preserve"> de que surta los efectos legales que le son inherentes</w:t>
      </w:r>
      <w:r w:rsidR="00251630" w:rsidRPr="005D4D79">
        <w:rPr>
          <w:rFonts w:ascii="Calibri" w:hAnsi="Calibri" w:cs="Helvetica"/>
        </w:rPr>
        <w:t xml:space="preserve"> sabedores los mismos de su contenido y alcance legal</w:t>
      </w:r>
      <w:r w:rsidR="00B43110" w:rsidRPr="005D4D79">
        <w:rPr>
          <w:rFonts w:ascii="Calibri" w:hAnsi="Calibri" w:cs="Helvetica"/>
        </w:rPr>
        <w:t xml:space="preserve">. - - - - </w:t>
      </w:r>
    </w:p>
    <w:p w:rsidR="00110775" w:rsidRPr="005D4D79" w:rsidRDefault="00110775" w:rsidP="0041044D">
      <w:pPr>
        <w:pStyle w:val="Textoindependiente3"/>
        <w:jc w:val="left"/>
        <w:rPr>
          <w:rFonts w:ascii="Calibri" w:hAnsi="Calibri"/>
          <w:szCs w:val="24"/>
        </w:rPr>
      </w:pPr>
    </w:p>
    <w:p w:rsidR="00861338" w:rsidRPr="005D4D79" w:rsidRDefault="000E10C9" w:rsidP="000E10C9">
      <w:pPr>
        <w:pStyle w:val="Textoindependiente3"/>
        <w:rPr>
          <w:rFonts w:ascii="Calibri" w:hAnsi="Calibri"/>
          <w:szCs w:val="24"/>
        </w:rPr>
      </w:pPr>
      <w:r w:rsidRPr="005D4D79">
        <w:rPr>
          <w:rFonts w:ascii="Calibri" w:hAnsi="Calibri"/>
          <w:szCs w:val="24"/>
        </w:rPr>
        <w:t>“EL COMITÉ DE ADQUISICIONES, ARRENDAMIENTOS Y SERVICIOS DEL</w:t>
      </w:r>
    </w:p>
    <w:p w:rsidR="00855C5E" w:rsidRPr="0067168C" w:rsidRDefault="000E10C9" w:rsidP="0067168C">
      <w:pPr>
        <w:pStyle w:val="Textoindependiente3"/>
        <w:rPr>
          <w:rFonts w:ascii="Calibri" w:hAnsi="Calibri"/>
          <w:szCs w:val="24"/>
        </w:rPr>
      </w:pPr>
      <w:r w:rsidRPr="005D4D79">
        <w:rPr>
          <w:rFonts w:ascii="Calibri" w:hAnsi="Calibri"/>
          <w:szCs w:val="24"/>
        </w:rPr>
        <w:t xml:space="preserve">PODER EJECUTIVO </w:t>
      </w:r>
      <w:r w:rsidR="00861338" w:rsidRPr="005D4D79">
        <w:rPr>
          <w:rFonts w:ascii="Calibri" w:hAnsi="Calibri"/>
          <w:szCs w:val="24"/>
        </w:rPr>
        <w:t xml:space="preserve">DEL GOBIERNO </w:t>
      </w:r>
      <w:r w:rsidRPr="005D4D79">
        <w:rPr>
          <w:rFonts w:ascii="Calibri" w:hAnsi="Calibri"/>
          <w:szCs w:val="24"/>
        </w:rPr>
        <w:t>DEL ESTADO DE BAJA CALIFORNIA”</w:t>
      </w:r>
    </w:p>
    <w:p w:rsidR="00110775" w:rsidRPr="005D4D79" w:rsidRDefault="00110775" w:rsidP="00AD42CC">
      <w:pPr>
        <w:rPr>
          <w:rFonts w:ascii="Calibri" w:hAnsi="Calibri" w:cs="Tahoma"/>
          <w:b/>
          <w:bCs/>
          <w:sz w:val="22"/>
        </w:rPr>
      </w:pPr>
    </w:p>
    <w:p w:rsidR="00983470" w:rsidRPr="005D4D79" w:rsidRDefault="00983470">
      <w:pPr>
        <w:rPr>
          <w:rFonts w:ascii="Calibri" w:hAnsi="Calibri"/>
          <w:sz w:val="2"/>
          <w:szCs w:val="2"/>
        </w:rPr>
      </w:pPr>
    </w:p>
    <w:tbl>
      <w:tblPr>
        <w:tblW w:w="11482" w:type="dxa"/>
        <w:tblInd w:w="-612" w:type="dxa"/>
        <w:tblLayout w:type="fixed"/>
        <w:tblLook w:val="0000"/>
      </w:tblPr>
      <w:tblGrid>
        <w:gridCol w:w="5760"/>
        <w:gridCol w:w="5722"/>
      </w:tblGrid>
      <w:tr w:rsidR="00C13043" w:rsidRPr="005D4D79">
        <w:tc>
          <w:tcPr>
            <w:tcW w:w="5760" w:type="dxa"/>
          </w:tcPr>
          <w:p w:rsidR="00C13043" w:rsidRPr="005D4D79" w:rsidRDefault="00C13043" w:rsidP="00C13043">
            <w:pPr>
              <w:jc w:val="center"/>
              <w:rPr>
                <w:rFonts w:ascii="Calibri" w:hAnsi="Calibri" w:cs="Tahoma"/>
                <w:b/>
                <w:bCs/>
                <w:sz w:val="24"/>
                <w:szCs w:val="24"/>
              </w:rPr>
            </w:pPr>
            <w:r w:rsidRPr="005D4D79">
              <w:rPr>
                <w:rFonts w:ascii="Calibri" w:hAnsi="Calibri" w:cs="Tahoma"/>
                <w:b/>
                <w:bCs/>
                <w:sz w:val="24"/>
                <w:szCs w:val="24"/>
              </w:rPr>
              <w:t>“EL PRESIDENTE”</w:t>
            </w:r>
          </w:p>
          <w:p w:rsidR="00C13043" w:rsidRPr="005D4D79" w:rsidRDefault="00C13043" w:rsidP="00C13043">
            <w:pPr>
              <w:jc w:val="center"/>
              <w:rPr>
                <w:rFonts w:ascii="Calibri" w:hAnsi="Calibri" w:cs="Tahoma"/>
                <w:b/>
                <w:bCs/>
              </w:rPr>
            </w:pPr>
          </w:p>
          <w:p w:rsidR="00C13043" w:rsidRPr="005D4D79" w:rsidRDefault="00C13043" w:rsidP="00C13043">
            <w:pPr>
              <w:rPr>
                <w:rFonts w:ascii="Calibri" w:hAnsi="Calibri" w:cs="Tahoma"/>
                <w:b/>
                <w:bCs/>
              </w:rPr>
            </w:pPr>
          </w:p>
          <w:p w:rsidR="009504E0" w:rsidRPr="005D4D79" w:rsidRDefault="009504E0" w:rsidP="00C13043">
            <w:pPr>
              <w:rPr>
                <w:rFonts w:ascii="Calibri" w:hAnsi="Calibri" w:cs="Tahoma"/>
                <w:b/>
                <w:bCs/>
              </w:rPr>
            </w:pPr>
          </w:p>
          <w:p w:rsidR="00C13043" w:rsidRPr="005D4D79" w:rsidRDefault="00C13043" w:rsidP="00C13043">
            <w:pPr>
              <w:rPr>
                <w:rFonts w:ascii="Calibri" w:hAnsi="Calibri" w:cs="Tahoma"/>
                <w:b/>
                <w:bCs/>
              </w:rPr>
            </w:pPr>
          </w:p>
          <w:p w:rsidR="00C13043" w:rsidRPr="005D4D79" w:rsidRDefault="00C13043" w:rsidP="00C13043">
            <w:pPr>
              <w:pStyle w:val="Ttulo3"/>
              <w:rPr>
                <w:rFonts w:ascii="Calibri" w:hAnsi="Calibri"/>
                <w:sz w:val="24"/>
              </w:rPr>
            </w:pPr>
            <w:r w:rsidRPr="005D4D79">
              <w:rPr>
                <w:rFonts w:ascii="Calibri" w:hAnsi="Calibri"/>
                <w:sz w:val="24"/>
              </w:rPr>
              <w:t>JUAN FRANCISCO GARCIA RIVERA</w:t>
            </w:r>
          </w:p>
          <w:p w:rsidR="00C13043" w:rsidRPr="00333DFB" w:rsidRDefault="00C13043" w:rsidP="00387D2F">
            <w:pPr>
              <w:pStyle w:val="Ttulo5"/>
              <w:spacing w:line="240" w:lineRule="auto"/>
              <w:jc w:val="center"/>
              <w:rPr>
                <w:rFonts w:ascii="Calibri" w:hAnsi="Calibri"/>
                <w:b w:val="0"/>
                <w:sz w:val="20"/>
              </w:rPr>
            </w:pPr>
            <w:r w:rsidRPr="005D4D79">
              <w:rPr>
                <w:rFonts w:ascii="Calibri" w:hAnsi="Calibri"/>
                <w:b w:val="0"/>
                <w:sz w:val="20"/>
              </w:rPr>
              <w:t xml:space="preserve">JEFE DEL DEPARTAMENTO DE  INVITACIONES Y LICITACIONES DE </w:t>
            </w:r>
            <w:smartTag w:uri="urn:schemas-microsoft-com:office:smarttags" w:element="PersonName">
              <w:smartTagPr>
                <w:attr w:name="ProductID" w:val="LA DIRECCIￓN DE"/>
              </w:smartTagPr>
              <w:r w:rsidRPr="005D4D79">
                <w:rPr>
                  <w:rFonts w:ascii="Calibri" w:hAnsi="Calibri"/>
                  <w:b w:val="0"/>
                  <w:sz w:val="20"/>
                </w:rPr>
                <w:t>LA DIRECCIÓN DE</w:t>
              </w:r>
            </w:smartTag>
            <w:r w:rsidRPr="005D4D79">
              <w:rPr>
                <w:rFonts w:ascii="Calibri" w:hAnsi="Calibri"/>
                <w:b w:val="0"/>
                <w:sz w:val="20"/>
              </w:rPr>
              <w:t xml:space="preserve"> ADQUISICIONES DE OFICIALÍA  MAYOR DE GOBIERNO EN REPRESENTACIÓN</w:t>
            </w:r>
            <w:r w:rsidR="00387D2F">
              <w:rPr>
                <w:rFonts w:ascii="Calibri" w:hAnsi="Calibri"/>
                <w:b w:val="0"/>
                <w:sz w:val="20"/>
              </w:rPr>
              <w:t xml:space="preserve"> </w:t>
            </w:r>
            <w:r w:rsidR="00333DFB" w:rsidRPr="00333DFB">
              <w:rPr>
                <w:rFonts w:ascii="Calibri" w:hAnsi="Calibri" w:cs="Tahoma"/>
                <w:b w:val="0"/>
                <w:sz w:val="20"/>
              </w:rPr>
              <w:t>DEL</w:t>
            </w:r>
            <w:r w:rsidRPr="00333DFB">
              <w:rPr>
                <w:rFonts w:ascii="Calibri" w:hAnsi="Calibri" w:cs="Tahoma"/>
                <w:b w:val="0"/>
                <w:sz w:val="20"/>
              </w:rPr>
              <w:t xml:space="preserve"> OFICIAL MAYOR DE GOBIERNO</w:t>
            </w:r>
          </w:p>
        </w:tc>
        <w:tc>
          <w:tcPr>
            <w:tcW w:w="5722" w:type="dxa"/>
          </w:tcPr>
          <w:p w:rsidR="00C13043" w:rsidRPr="005D4D79" w:rsidRDefault="00C13043" w:rsidP="00C13043">
            <w:pPr>
              <w:jc w:val="center"/>
              <w:rPr>
                <w:rFonts w:ascii="Calibri" w:hAnsi="Calibri" w:cs="Tahoma"/>
                <w:b/>
                <w:bCs/>
                <w:sz w:val="24"/>
                <w:szCs w:val="24"/>
              </w:rPr>
            </w:pPr>
            <w:r w:rsidRPr="005D4D79">
              <w:rPr>
                <w:rFonts w:ascii="Calibri" w:hAnsi="Calibri" w:cs="Tahoma"/>
                <w:b/>
                <w:bCs/>
                <w:sz w:val="24"/>
                <w:szCs w:val="24"/>
              </w:rPr>
              <w:t>“VOCAL”</w:t>
            </w:r>
          </w:p>
          <w:p w:rsidR="00C13043" w:rsidRPr="005D4D79" w:rsidRDefault="00C13043" w:rsidP="00C13043">
            <w:pPr>
              <w:jc w:val="center"/>
              <w:rPr>
                <w:rFonts w:ascii="Calibri" w:hAnsi="Calibri" w:cs="Tahoma"/>
                <w:b/>
                <w:bCs/>
              </w:rPr>
            </w:pPr>
          </w:p>
          <w:p w:rsidR="009504E0" w:rsidRPr="005D4D79" w:rsidRDefault="009504E0" w:rsidP="00C13043">
            <w:pPr>
              <w:jc w:val="center"/>
              <w:rPr>
                <w:rFonts w:ascii="Calibri" w:hAnsi="Calibri" w:cs="Tahoma"/>
                <w:b/>
                <w:bCs/>
              </w:rPr>
            </w:pPr>
          </w:p>
          <w:p w:rsidR="00C13043" w:rsidRPr="005D4D79" w:rsidRDefault="00C13043" w:rsidP="00C13043">
            <w:pPr>
              <w:rPr>
                <w:rFonts w:ascii="Calibri" w:hAnsi="Calibri" w:cs="Tahoma"/>
                <w:b/>
                <w:bCs/>
              </w:rPr>
            </w:pPr>
          </w:p>
          <w:p w:rsidR="00C13043" w:rsidRPr="005D4D79" w:rsidRDefault="00C13043" w:rsidP="00C13043">
            <w:pPr>
              <w:rPr>
                <w:rFonts w:ascii="Calibri" w:hAnsi="Calibri" w:cs="Tahoma"/>
                <w:b/>
                <w:bCs/>
                <w:sz w:val="24"/>
                <w:szCs w:val="24"/>
              </w:rPr>
            </w:pPr>
          </w:p>
          <w:p w:rsidR="00C13043" w:rsidRPr="005D4D79" w:rsidRDefault="00E71016" w:rsidP="00C13043">
            <w:pPr>
              <w:jc w:val="center"/>
              <w:rPr>
                <w:rFonts w:ascii="Calibri" w:hAnsi="Calibri" w:cs="Tahoma"/>
                <w:b/>
                <w:bCs/>
                <w:sz w:val="24"/>
                <w:szCs w:val="24"/>
              </w:rPr>
            </w:pPr>
            <w:r>
              <w:rPr>
                <w:rFonts w:ascii="Calibri" w:hAnsi="Calibri" w:cs="Tahoma"/>
                <w:b/>
                <w:bCs/>
                <w:sz w:val="24"/>
                <w:szCs w:val="24"/>
              </w:rPr>
              <w:t>JUAN IGNACIO HERNANDEZ RODARTE</w:t>
            </w:r>
          </w:p>
          <w:p w:rsidR="00C13043" w:rsidRPr="005D4D79" w:rsidRDefault="00C13043" w:rsidP="00C13043">
            <w:pPr>
              <w:jc w:val="center"/>
              <w:rPr>
                <w:rFonts w:ascii="Calibri" w:hAnsi="Calibri" w:cs="Arial"/>
                <w:bCs/>
              </w:rPr>
            </w:pPr>
            <w:r w:rsidRPr="005D4D79">
              <w:rPr>
                <w:rFonts w:ascii="Calibri" w:hAnsi="Calibri" w:cs="Tahoma"/>
                <w:bCs/>
              </w:rPr>
              <w:t xml:space="preserve">JEFE DEL DEPARTAMENTO ADMINISTRATIVO DE LA </w:t>
            </w:r>
            <w:r w:rsidRPr="005D4D79">
              <w:rPr>
                <w:rFonts w:ascii="Calibri" w:hAnsi="Calibri" w:cs="Tahoma"/>
              </w:rPr>
              <w:t>OFICIALÍA MAYOR DE GOBIERNO</w:t>
            </w:r>
          </w:p>
        </w:tc>
      </w:tr>
      <w:tr w:rsidR="00C13043" w:rsidRPr="005D4D79">
        <w:tc>
          <w:tcPr>
            <w:tcW w:w="5760" w:type="dxa"/>
          </w:tcPr>
          <w:p w:rsidR="00110775" w:rsidRPr="005D4D79" w:rsidRDefault="00110775" w:rsidP="00C13043">
            <w:pPr>
              <w:jc w:val="center"/>
              <w:rPr>
                <w:rFonts w:ascii="Calibri" w:hAnsi="Calibri" w:cs="Tahoma"/>
                <w:b/>
                <w:bCs/>
                <w:sz w:val="24"/>
                <w:szCs w:val="24"/>
              </w:rPr>
            </w:pPr>
          </w:p>
          <w:p w:rsidR="00C13043" w:rsidRPr="005D4D79" w:rsidRDefault="00C13043" w:rsidP="00C13043">
            <w:pPr>
              <w:jc w:val="center"/>
              <w:rPr>
                <w:rFonts w:ascii="Calibri" w:hAnsi="Calibri" w:cs="Tahoma"/>
                <w:b/>
                <w:bCs/>
                <w:sz w:val="24"/>
                <w:szCs w:val="24"/>
              </w:rPr>
            </w:pPr>
            <w:r w:rsidRPr="005D4D79">
              <w:rPr>
                <w:rFonts w:ascii="Calibri" w:hAnsi="Calibri" w:cs="Tahoma"/>
                <w:b/>
                <w:bCs/>
                <w:sz w:val="24"/>
                <w:szCs w:val="24"/>
              </w:rPr>
              <w:t>“VOCAL”</w:t>
            </w:r>
          </w:p>
          <w:p w:rsidR="00C13043" w:rsidRPr="005D4D79" w:rsidRDefault="00C13043" w:rsidP="00C13043">
            <w:pPr>
              <w:rPr>
                <w:rFonts w:ascii="Calibri" w:hAnsi="Calibri" w:cs="Tahoma"/>
                <w:b/>
                <w:bCs/>
              </w:rPr>
            </w:pPr>
          </w:p>
          <w:p w:rsidR="00C13043" w:rsidRPr="005D4D79" w:rsidRDefault="00C13043" w:rsidP="00C13043">
            <w:pPr>
              <w:rPr>
                <w:rFonts w:ascii="Calibri" w:hAnsi="Calibri" w:cs="Tahoma"/>
                <w:b/>
                <w:bCs/>
              </w:rPr>
            </w:pPr>
          </w:p>
          <w:p w:rsidR="00C13043" w:rsidRPr="005D4D79" w:rsidRDefault="00C13043" w:rsidP="00C13043">
            <w:pPr>
              <w:rPr>
                <w:rFonts w:ascii="Calibri" w:hAnsi="Calibri" w:cs="Tahoma"/>
                <w:b/>
                <w:bCs/>
              </w:rPr>
            </w:pPr>
          </w:p>
          <w:p w:rsidR="00C13043" w:rsidRPr="005D4D79" w:rsidRDefault="008F715D" w:rsidP="00C13043">
            <w:pPr>
              <w:jc w:val="center"/>
              <w:rPr>
                <w:rFonts w:ascii="Calibri" w:hAnsi="Calibri" w:cs="Tahoma"/>
                <w:b/>
                <w:sz w:val="24"/>
                <w:szCs w:val="24"/>
              </w:rPr>
            </w:pPr>
            <w:r>
              <w:rPr>
                <w:rFonts w:ascii="Calibri" w:hAnsi="Calibri" w:cs="Tahoma"/>
                <w:b/>
                <w:sz w:val="24"/>
                <w:szCs w:val="24"/>
              </w:rPr>
              <w:t>CARLOS EDUARDO FIGUEROA REYES</w:t>
            </w:r>
          </w:p>
          <w:p w:rsidR="00C13043" w:rsidRPr="005D4D79" w:rsidRDefault="00C13043" w:rsidP="00C13043">
            <w:pPr>
              <w:jc w:val="center"/>
              <w:rPr>
                <w:rFonts w:ascii="Calibri" w:hAnsi="Calibri" w:cs="Tahoma"/>
              </w:rPr>
            </w:pPr>
            <w:r w:rsidRPr="005D4D79">
              <w:rPr>
                <w:rFonts w:ascii="Calibri" w:hAnsi="Calibri" w:cs="Tahoma"/>
              </w:rPr>
              <w:t xml:space="preserve">EN REPRESENTACIÓN DEL TITULAR DE </w:t>
            </w:r>
            <w:smartTag w:uri="urn:schemas-microsoft-com:office:smarttags" w:element="PersonName">
              <w:smartTagPr>
                <w:attr w:name="ProductID" w:val="LA SECRETARￍA DE"/>
              </w:smartTagPr>
              <w:r w:rsidRPr="005D4D79">
                <w:rPr>
                  <w:rFonts w:ascii="Calibri" w:hAnsi="Calibri" w:cs="Tahoma"/>
                </w:rPr>
                <w:t>LA SECRETARÍA DE</w:t>
              </w:r>
            </w:smartTag>
            <w:r w:rsidRPr="005D4D79">
              <w:rPr>
                <w:rFonts w:ascii="Calibri" w:hAnsi="Calibri" w:cs="Tahoma"/>
              </w:rPr>
              <w:t xml:space="preserve"> PLANEACIÓN Y FINANZAS DEL ESTADO</w:t>
            </w:r>
          </w:p>
        </w:tc>
        <w:tc>
          <w:tcPr>
            <w:tcW w:w="5722" w:type="dxa"/>
          </w:tcPr>
          <w:p w:rsidR="00110775" w:rsidRPr="005D4D79" w:rsidRDefault="00110775" w:rsidP="00110775">
            <w:pPr>
              <w:pStyle w:val="Ttulo5"/>
              <w:spacing w:line="240" w:lineRule="auto"/>
              <w:jc w:val="center"/>
              <w:rPr>
                <w:rFonts w:ascii="Calibri" w:hAnsi="Calibri" w:cs="Arial"/>
                <w:szCs w:val="24"/>
              </w:rPr>
            </w:pPr>
          </w:p>
          <w:p w:rsidR="00C13043" w:rsidRPr="005D4D79" w:rsidRDefault="00C13043" w:rsidP="00110775">
            <w:pPr>
              <w:pStyle w:val="Ttulo5"/>
              <w:spacing w:line="240" w:lineRule="auto"/>
              <w:jc w:val="center"/>
              <w:rPr>
                <w:rFonts w:ascii="Calibri" w:hAnsi="Calibri" w:cs="Arial"/>
                <w:szCs w:val="24"/>
              </w:rPr>
            </w:pPr>
            <w:r w:rsidRPr="005D4D79">
              <w:rPr>
                <w:rFonts w:ascii="Calibri" w:hAnsi="Calibri" w:cs="Arial"/>
                <w:szCs w:val="24"/>
              </w:rPr>
              <w:t>“</w:t>
            </w:r>
            <w:r w:rsidR="0096032D">
              <w:rPr>
                <w:rFonts w:ascii="Calibri" w:hAnsi="Calibri" w:cs="Arial"/>
                <w:szCs w:val="24"/>
              </w:rPr>
              <w:t>AREA JURIDICA</w:t>
            </w:r>
            <w:r w:rsidRPr="005D4D79">
              <w:rPr>
                <w:rFonts w:ascii="Calibri" w:hAnsi="Calibri" w:cs="Arial"/>
                <w:szCs w:val="24"/>
              </w:rPr>
              <w:t>”</w:t>
            </w:r>
          </w:p>
          <w:p w:rsidR="00C13043" w:rsidRPr="005D4D79" w:rsidRDefault="00C13043" w:rsidP="00110775">
            <w:pPr>
              <w:jc w:val="center"/>
              <w:rPr>
                <w:rFonts w:ascii="Calibri" w:hAnsi="Calibri" w:cs="Arial"/>
                <w:b/>
              </w:rPr>
            </w:pPr>
          </w:p>
          <w:p w:rsidR="00110775" w:rsidRPr="005D4D79" w:rsidRDefault="00110775" w:rsidP="00110775">
            <w:pPr>
              <w:jc w:val="center"/>
              <w:rPr>
                <w:rFonts w:ascii="Calibri" w:hAnsi="Calibri" w:cs="Arial"/>
                <w:b/>
              </w:rPr>
            </w:pPr>
          </w:p>
          <w:p w:rsidR="00C13043" w:rsidRPr="005D4D79" w:rsidRDefault="00C13043" w:rsidP="00110775">
            <w:pPr>
              <w:rPr>
                <w:rFonts w:ascii="Calibri" w:hAnsi="Calibri" w:cs="Arial"/>
                <w:b/>
              </w:rPr>
            </w:pPr>
          </w:p>
          <w:p w:rsidR="00C13043" w:rsidRPr="005D4D79" w:rsidRDefault="000E51ED" w:rsidP="00110775">
            <w:pPr>
              <w:pStyle w:val="Ttulo5"/>
              <w:spacing w:line="240" w:lineRule="auto"/>
              <w:jc w:val="center"/>
              <w:rPr>
                <w:rFonts w:ascii="Calibri" w:hAnsi="Calibri" w:cs="Arial"/>
                <w:szCs w:val="24"/>
              </w:rPr>
            </w:pPr>
            <w:r>
              <w:rPr>
                <w:rFonts w:ascii="Calibri" w:hAnsi="Calibri" w:cs="Arial"/>
                <w:szCs w:val="24"/>
              </w:rPr>
              <w:t>ERNESTO ALONSO HERNÁNDEZ UNZÓN</w:t>
            </w:r>
          </w:p>
          <w:p w:rsidR="00C13043" w:rsidRPr="005D4D79" w:rsidRDefault="00C13043" w:rsidP="00110775">
            <w:pPr>
              <w:pStyle w:val="Ttulo5"/>
              <w:spacing w:line="240" w:lineRule="auto"/>
              <w:jc w:val="center"/>
              <w:rPr>
                <w:rFonts w:ascii="Calibri" w:hAnsi="Calibri" w:cs="Arial"/>
                <w:b w:val="0"/>
                <w:sz w:val="20"/>
              </w:rPr>
            </w:pPr>
            <w:r w:rsidRPr="005D4D79">
              <w:rPr>
                <w:rFonts w:ascii="Calibri" w:hAnsi="Calibri" w:cs="Arial"/>
                <w:b w:val="0"/>
                <w:sz w:val="20"/>
              </w:rPr>
              <w:t xml:space="preserve">EN REPRESENTACIÓN DE </w:t>
            </w:r>
            <w:smartTag w:uri="urn:schemas-microsoft-com:office:smarttags" w:element="PersonName">
              <w:smartTagPr>
                <w:attr w:name="ProductID" w:val="LA DIRECCIￓN DE"/>
              </w:smartTagPr>
              <w:r w:rsidRPr="005D4D79">
                <w:rPr>
                  <w:rFonts w:ascii="Calibri" w:hAnsi="Calibri" w:cs="Arial"/>
                  <w:b w:val="0"/>
                  <w:sz w:val="20"/>
                </w:rPr>
                <w:t>LA DIRECCIÓN DE</w:t>
              </w:r>
            </w:smartTag>
            <w:r w:rsidRPr="005D4D79">
              <w:rPr>
                <w:rFonts w:ascii="Calibri" w:hAnsi="Calibri" w:cs="Arial"/>
                <w:b w:val="0"/>
                <w:sz w:val="20"/>
              </w:rPr>
              <w:t xml:space="preserve"> NORMATIVIDAD Y POLÍTICAS ADMINISTRATIVAS</w:t>
            </w:r>
          </w:p>
        </w:tc>
      </w:tr>
      <w:tr w:rsidR="00110775" w:rsidRPr="005D4D79">
        <w:tc>
          <w:tcPr>
            <w:tcW w:w="5760" w:type="dxa"/>
          </w:tcPr>
          <w:p w:rsidR="00110775" w:rsidRPr="005D4D79" w:rsidRDefault="00110775" w:rsidP="005F59C7">
            <w:pPr>
              <w:pStyle w:val="Ttulo5"/>
              <w:spacing w:line="240" w:lineRule="auto"/>
              <w:rPr>
                <w:rFonts w:ascii="Calibri" w:hAnsi="Calibri" w:cs="Arial"/>
              </w:rPr>
            </w:pPr>
          </w:p>
          <w:p w:rsidR="00110775" w:rsidRPr="005D4D79" w:rsidRDefault="00110775" w:rsidP="005F59C7">
            <w:pPr>
              <w:pStyle w:val="Ttulo5"/>
              <w:spacing w:line="240" w:lineRule="auto"/>
              <w:jc w:val="center"/>
              <w:rPr>
                <w:rFonts w:ascii="Calibri" w:hAnsi="Calibri" w:cs="Arial"/>
              </w:rPr>
            </w:pPr>
            <w:r w:rsidRPr="005D4D79">
              <w:rPr>
                <w:rFonts w:ascii="Calibri" w:hAnsi="Calibri" w:cs="Arial"/>
              </w:rPr>
              <w:t>“VOCAL”</w:t>
            </w:r>
          </w:p>
          <w:p w:rsidR="00110775" w:rsidRPr="005D4D79" w:rsidRDefault="00110775" w:rsidP="005F59C7">
            <w:pPr>
              <w:pStyle w:val="Ttulo5"/>
              <w:spacing w:line="240" w:lineRule="auto"/>
              <w:jc w:val="center"/>
              <w:rPr>
                <w:rFonts w:ascii="Calibri" w:hAnsi="Calibri" w:cs="Arial"/>
              </w:rPr>
            </w:pPr>
            <w:r w:rsidRPr="005D4D79">
              <w:rPr>
                <w:rFonts w:ascii="Calibri" w:hAnsi="Calibri" w:cs="Arial"/>
              </w:rPr>
              <w:t>ORGANO SOLICITANTE</w:t>
            </w:r>
          </w:p>
          <w:p w:rsidR="00110775" w:rsidRPr="005D4D79" w:rsidRDefault="00110775" w:rsidP="005F59C7">
            <w:pPr>
              <w:pStyle w:val="Ttulo5"/>
              <w:spacing w:line="240" w:lineRule="auto"/>
              <w:jc w:val="center"/>
              <w:rPr>
                <w:rFonts w:ascii="Calibri" w:hAnsi="Calibri" w:cs="Arial"/>
              </w:rPr>
            </w:pPr>
          </w:p>
          <w:p w:rsidR="00110775" w:rsidRPr="005D4D79" w:rsidRDefault="00110775" w:rsidP="00110775">
            <w:pPr>
              <w:rPr>
                <w:rFonts w:ascii="Calibri" w:hAnsi="Calibri"/>
              </w:rPr>
            </w:pPr>
          </w:p>
          <w:p w:rsidR="00110775" w:rsidRPr="005D4D79" w:rsidRDefault="00110775" w:rsidP="005F59C7">
            <w:pPr>
              <w:pStyle w:val="Ttulo5"/>
              <w:spacing w:line="240" w:lineRule="auto"/>
              <w:jc w:val="center"/>
              <w:rPr>
                <w:rFonts w:ascii="Calibri" w:hAnsi="Calibri" w:cs="Arial"/>
              </w:rPr>
            </w:pPr>
          </w:p>
          <w:p w:rsidR="00110775" w:rsidRPr="005D4D79" w:rsidRDefault="00387D2F" w:rsidP="005F59C7">
            <w:pPr>
              <w:pStyle w:val="Ttulo5"/>
              <w:spacing w:line="240" w:lineRule="auto"/>
              <w:jc w:val="center"/>
              <w:rPr>
                <w:rFonts w:ascii="Calibri" w:hAnsi="Calibri" w:cs="Arial"/>
              </w:rPr>
            </w:pPr>
            <w:r>
              <w:rPr>
                <w:rFonts w:ascii="Calibri" w:hAnsi="Calibri" w:cs="Arial"/>
              </w:rPr>
              <w:t>HUGO ALFREDO HERNANDEZ</w:t>
            </w:r>
          </w:p>
          <w:p w:rsidR="00110775" w:rsidRPr="005D4D79" w:rsidRDefault="00110775" w:rsidP="005F59C7">
            <w:pPr>
              <w:pStyle w:val="Ttulo5"/>
              <w:spacing w:line="240" w:lineRule="auto"/>
              <w:jc w:val="center"/>
              <w:rPr>
                <w:rFonts w:ascii="Calibri" w:hAnsi="Calibri" w:cs="Arial"/>
                <w:b w:val="0"/>
                <w:sz w:val="20"/>
              </w:rPr>
            </w:pPr>
            <w:r w:rsidRPr="005D4D79">
              <w:rPr>
                <w:rFonts w:ascii="Calibri" w:hAnsi="Calibri" w:cs="Arial"/>
                <w:b w:val="0"/>
                <w:sz w:val="20"/>
              </w:rPr>
              <w:t>E</w:t>
            </w:r>
            <w:r w:rsidR="000E51ED">
              <w:rPr>
                <w:rFonts w:ascii="Calibri" w:hAnsi="Calibri" w:cs="Arial"/>
                <w:b w:val="0"/>
                <w:sz w:val="20"/>
              </w:rPr>
              <w:t>N REPRESENTACIÓN DE LA SECRETARÍ</w:t>
            </w:r>
            <w:r w:rsidRPr="005D4D79">
              <w:rPr>
                <w:rFonts w:ascii="Calibri" w:hAnsi="Calibri" w:cs="Arial"/>
                <w:b w:val="0"/>
                <w:sz w:val="20"/>
              </w:rPr>
              <w:t xml:space="preserve">A </w:t>
            </w:r>
            <w:r w:rsidR="000E51ED">
              <w:rPr>
                <w:rFonts w:ascii="Calibri" w:hAnsi="Calibri" w:cs="Arial"/>
                <w:b w:val="0"/>
                <w:sz w:val="20"/>
              </w:rPr>
              <w:t>DE SEGURIDAD PÚ</w:t>
            </w:r>
            <w:r w:rsidRPr="005D4D79">
              <w:rPr>
                <w:rFonts w:ascii="Calibri" w:hAnsi="Calibri" w:cs="Arial"/>
                <w:b w:val="0"/>
                <w:sz w:val="20"/>
              </w:rPr>
              <w:t>BLICA</w:t>
            </w:r>
          </w:p>
        </w:tc>
        <w:tc>
          <w:tcPr>
            <w:tcW w:w="5722" w:type="dxa"/>
          </w:tcPr>
          <w:p w:rsidR="00110775" w:rsidRPr="005D4D79" w:rsidRDefault="00110775" w:rsidP="005F59C7">
            <w:pPr>
              <w:pStyle w:val="Ttulo5"/>
              <w:spacing w:line="240" w:lineRule="auto"/>
              <w:rPr>
                <w:rFonts w:ascii="Calibri" w:hAnsi="Calibri" w:cs="Arial"/>
              </w:rPr>
            </w:pPr>
          </w:p>
          <w:p w:rsidR="00110775" w:rsidRPr="005D4D79" w:rsidRDefault="00110775" w:rsidP="005F59C7">
            <w:pPr>
              <w:pStyle w:val="Ttulo5"/>
              <w:spacing w:line="240" w:lineRule="auto"/>
              <w:jc w:val="center"/>
              <w:rPr>
                <w:rFonts w:ascii="Calibri" w:hAnsi="Calibri" w:cs="Arial"/>
              </w:rPr>
            </w:pPr>
            <w:r w:rsidRPr="005D4D79">
              <w:rPr>
                <w:rFonts w:ascii="Calibri" w:hAnsi="Calibri" w:cs="Arial"/>
              </w:rPr>
              <w:t>“OFICIALIA MAYOR”</w:t>
            </w:r>
          </w:p>
          <w:p w:rsidR="00110775" w:rsidRPr="005D4D79" w:rsidRDefault="00110775" w:rsidP="005F59C7">
            <w:pPr>
              <w:pStyle w:val="Ttulo5"/>
              <w:spacing w:line="240" w:lineRule="auto"/>
              <w:jc w:val="center"/>
              <w:rPr>
                <w:rFonts w:ascii="Calibri" w:hAnsi="Calibri" w:cs="Arial"/>
              </w:rPr>
            </w:pPr>
          </w:p>
          <w:p w:rsidR="00110775" w:rsidRPr="005D4D79" w:rsidRDefault="00110775" w:rsidP="005F59C7">
            <w:pPr>
              <w:rPr>
                <w:rFonts w:ascii="Calibri" w:hAnsi="Calibri"/>
              </w:rPr>
            </w:pPr>
          </w:p>
          <w:p w:rsidR="00110775" w:rsidRPr="005D4D79" w:rsidRDefault="00110775" w:rsidP="005F59C7">
            <w:pPr>
              <w:rPr>
                <w:rFonts w:ascii="Calibri" w:hAnsi="Calibri"/>
              </w:rPr>
            </w:pPr>
          </w:p>
          <w:p w:rsidR="00110775" w:rsidRPr="005D4D79" w:rsidRDefault="00110775" w:rsidP="005F59C7">
            <w:pPr>
              <w:pStyle w:val="Ttulo5"/>
              <w:spacing w:line="240" w:lineRule="auto"/>
              <w:jc w:val="center"/>
              <w:rPr>
                <w:rFonts w:ascii="Calibri" w:hAnsi="Calibri" w:cs="Arial"/>
              </w:rPr>
            </w:pPr>
          </w:p>
          <w:p w:rsidR="00110775" w:rsidRPr="005D4D79" w:rsidRDefault="00110775" w:rsidP="005F59C7">
            <w:pPr>
              <w:pStyle w:val="Ttulo5"/>
              <w:spacing w:line="240" w:lineRule="auto"/>
              <w:jc w:val="center"/>
              <w:rPr>
                <w:rFonts w:ascii="Calibri" w:hAnsi="Calibri" w:cs="Arial"/>
              </w:rPr>
            </w:pPr>
            <w:r w:rsidRPr="005D4D79">
              <w:rPr>
                <w:rFonts w:ascii="Calibri" w:hAnsi="Calibri" w:cs="Arial"/>
              </w:rPr>
              <w:t>KARLA PAOLA AGUIRRE GARCÍA</w:t>
            </w:r>
          </w:p>
          <w:p w:rsidR="00110775" w:rsidRPr="005D4D79" w:rsidRDefault="00110775" w:rsidP="005F59C7">
            <w:pPr>
              <w:pStyle w:val="Ttulo5"/>
              <w:spacing w:line="240" w:lineRule="auto"/>
              <w:jc w:val="center"/>
              <w:rPr>
                <w:rFonts w:ascii="Calibri" w:hAnsi="Calibri" w:cs="Arial"/>
                <w:b w:val="0"/>
                <w:sz w:val="20"/>
              </w:rPr>
            </w:pPr>
            <w:r w:rsidRPr="005D4D79">
              <w:rPr>
                <w:rFonts w:ascii="Calibri" w:hAnsi="Calibri" w:cs="Arial"/>
                <w:b w:val="0"/>
                <w:sz w:val="20"/>
              </w:rPr>
              <w:t>DIRECCIÓN DE ADQUISICIONES DE OFICIALIA MAYOR</w:t>
            </w:r>
          </w:p>
          <w:p w:rsidR="00110775" w:rsidRPr="005D4D79" w:rsidRDefault="00110775" w:rsidP="005F59C7">
            <w:pPr>
              <w:pStyle w:val="Ttulo5"/>
              <w:spacing w:line="240" w:lineRule="auto"/>
              <w:jc w:val="center"/>
              <w:rPr>
                <w:rFonts w:ascii="Calibri" w:hAnsi="Calibri" w:cs="Arial"/>
                <w:b w:val="0"/>
                <w:sz w:val="20"/>
              </w:rPr>
            </w:pPr>
            <w:r w:rsidRPr="005D4D79">
              <w:rPr>
                <w:rFonts w:ascii="Calibri" w:hAnsi="Calibri" w:cs="Arial"/>
                <w:b w:val="0"/>
                <w:sz w:val="20"/>
              </w:rPr>
              <w:t>DEPARTAMENTO DE INVITACIONES Y LICITACIONES</w:t>
            </w:r>
          </w:p>
        </w:tc>
      </w:tr>
    </w:tbl>
    <w:p w:rsidR="00110775" w:rsidRPr="005D4D79" w:rsidRDefault="00110775">
      <w:pPr>
        <w:rPr>
          <w:rFonts w:ascii="Calibri" w:hAnsi="Calibri"/>
        </w:rPr>
      </w:pPr>
    </w:p>
    <w:p w:rsidR="00110775" w:rsidRPr="005D4D79" w:rsidRDefault="00110775" w:rsidP="009905EE">
      <w:pPr>
        <w:rPr>
          <w:rFonts w:ascii="Calibri" w:hAnsi="Calibri" w:cs="Tahoma"/>
          <w:b/>
          <w:bCs/>
          <w:sz w:val="24"/>
          <w:szCs w:val="24"/>
        </w:rPr>
      </w:pPr>
    </w:p>
    <w:p w:rsidR="00F1306F" w:rsidRDefault="00F1306F" w:rsidP="00835122">
      <w:pPr>
        <w:jc w:val="center"/>
        <w:rPr>
          <w:rFonts w:ascii="Calibri" w:hAnsi="Calibri" w:cs="Tahoma"/>
          <w:b/>
          <w:bCs/>
          <w:sz w:val="40"/>
          <w:szCs w:val="40"/>
        </w:rPr>
      </w:pPr>
    </w:p>
    <w:p w:rsidR="00F1306F" w:rsidRDefault="00F1306F" w:rsidP="00835122">
      <w:pPr>
        <w:jc w:val="center"/>
        <w:rPr>
          <w:rFonts w:ascii="Calibri" w:hAnsi="Calibri" w:cs="Tahoma"/>
          <w:b/>
          <w:bCs/>
          <w:sz w:val="40"/>
          <w:szCs w:val="40"/>
        </w:rPr>
      </w:pPr>
    </w:p>
    <w:p w:rsidR="00336FE8" w:rsidRDefault="00336FE8" w:rsidP="00835122">
      <w:pPr>
        <w:jc w:val="center"/>
        <w:rPr>
          <w:rFonts w:ascii="Calibri" w:hAnsi="Calibri" w:cs="Tahoma"/>
          <w:b/>
          <w:bCs/>
          <w:sz w:val="40"/>
          <w:szCs w:val="40"/>
        </w:rPr>
      </w:pPr>
    </w:p>
    <w:p w:rsidR="00336FE8" w:rsidRDefault="00336FE8" w:rsidP="00835122">
      <w:pPr>
        <w:jc w:val="center"/>
        <w:rPr>
          <w:rFonts w:ascii="Calibri" w:hAnsi="Calibri" w:cs="Tahoma"/>
          <w:b/>
          <w:bCs/>
          <w:sz w:val="40"/>
          <w:szCs w:val="40"/>
        </w:rPr>
      </w:pPr>
    </w:p>
    <w:p w:rsidR="00835122" w:rsidRPr="005D4D79" w:rsidRDefault="00835122" w:rsidP="00835122">
      <w:pPr>
        <w:jc w:val="center"/>
        <w:rPr>
          <w:rFonts w:ascii="Calibri" w:hAnsi="Calibri" w:cs="Tahoma"/>
          <w:b/>
          <w:bCs/>
          <w:sz w:val="40"/>
          <w:szCs w:val="40"/>
        </w:rPr>
      </w:pPr>
      <w:r w:rsidRPr="005D4D79">
        <w:rPr>
          <w:rFonts w:ascii="Calibri" w:hAnsi="Calibri" w:cs="Tahoma"/>
          <w:b/>
          <w:bCs/>
          <w:sz w:val="40"/>
          <w:szCs w:val="40"/>
        </w:rPr>
        <w:t>LICITANTES:</w:t>
      </w:r>
    </w:p>
    <w:p w:rsidR="00835122" w:rsidRPr="005D4D79" w:rsidRDefault="00835122" w:rsidP="00835122">
      <w:pPr>
        <w:rPr>
          <w:rFonts w:ascii="Calibri" w:hAnsi="Calibri" w:cs="Tahoma"/>
          <w:b/>
          <w:bCs/>
          <w:sz w:val="22"/>
        </w:rPr>
      </w:pPr>
    </w:p>
    <w:p w:rsidR="00274C50" w:rsidRPr="005D4D79" w:rsidRDefault="00274C50" w:rsidP="00835122">
      <w:pPr>
        <w:rPr>
          <w:rFonts w:ascii="Calibri" w:hAnsi="Calibri" w:cs="Tahoma"/>
          <w:b/>
          <w:bCs/>
          <w:sz w:val="22"/>
        </w:rPr>
      </w:pPr>
    </w:p>
    <w:p w:rsidR="00274C50" w:rsidRPr="005D4D79" w:rsidRDefault="00274C50" w:rsidP="00835122">
      <w:pPr>
        <w:rPr>
          <w:rFonts w:ascii="Calibri" w:hAnsi="Calibri" w:cs="Tahoma"/>
          <w:b/>
          <w:bCs/>
          <w:sz w:val="22"/>
        </w:rPr>
      </w:pPr>
    </w:p>
    <w:p w:rsidR="00835122" w:rsidRPr="005D4D79" w:rsidRDefault="00835122" w:rsidP="00835122">
      <w:pPr>
        <w:rPr>
          <w:rFonts w:ascii="Calibri" w:hAnsi="Calibri" w:cs="Tahoma"/>
          <w:b/>
          <w:bCs/>
          <w:sz w:val="22"/>
        </w:rPr>
      </w:pPr>
      <w:r w:rsidRPr="005D4D79">
        <w:rPr>
          <w:rFonts w:ascii="Calibri" w:hAnsi="Calibri" w:cs="Tahoma"/>
          <w:b/>
          <w:bCs/>
          <w:sz w:val="22"/>
        </w:rPr>
        <w:t>EMPRESA: ____________________________________________________________</w:t>
      </w:r>
    </w:p>
    <w:p w:rsidR="00835122" w:rsidRPr="005D4D79" w:rsidRDefault="00835122" w:rsidP="00835122">
      <w:pPr>
        <w:rPr>
          <w:rFonts w:ascii="Calibri" w:hAnsi="Calibri" w:cs="Tahoma"/>
          <w:b/>
          <w:bCs/>
          <w:sz w:val="22"/>
        </w:rPr>
      </w:pPr>
    </w:p>
    <w:p w:rsidR="00835122" w:rsidRPr="005D4D79" w:rsidRDefault="00835122" w:rsidP="00835122">
      <w:pPr>
        <w:rPr>
          <w:rFonts w:ascii="Calibri" w:hAnsi="Calibri" w:cs="Tahoma"/>
          <w:b/>
          <w:bCs/>
          <w:sz w:val="22"/>
        </w:rPr>
      </w:pPr>
      <w:r w:rsidRPr="005D4D79">
        <w:rPr>
          <w:rFonts w:ascii="Calibri" w:hAnsi="Calibri" w:cs="Tahoma"/>
          <w:b/>
          <w:bCs/>
          <w:sz w:val="22"/>
        </w:rPr>
        <w:t>NOMBRE DEL REPRESENTANTE: ___________________________________________</w:t>
      </w:r>
    </w:p>
    <w:p w:rsidR="009479E8" w:rsidRPr="005D4D79" w:rsidRDefault="009479E8" w:rsidP="00835122">
      <w:pPr>
        <w:rPr>
          <w:rFonts w:ascii="Calibri" w:hAnsi="Calibri" w:cs="Tahoma"/>
          <w:b/>
          <w:bCs/>
          <w:sz w:val="22"/>
        </w:rPr>
      </w:pPr>
    </w:p>
    <w:p w:rsidR="00110775" w:rsidRPr="005D4D79" w:rsidRDefault="00110775" w:rsidP="00835122">
      <w:pPr>
        <w:rPr>
          <w:rFonts w:ascii="Calibri" w:hAnsi="Calibri" w:cs="Tahoma"/>
          <w:b/>
          <w:bCs/>
          <w:sz w:val="22"/>
        </w:rPr>
      </w:pPr>
    </w:p>
    <w:p w:rsidR="00835122" w:rsidRPr="005D4D79" w:rsidRDefault="00835122" w:rsidP="00835122">
      <w:pPr>
        <w:rPr>
          <w:rFonts w:ascii="Calibri" w:hAnsi="Calibri" w:cs="Tahoma"/>
          <w:b/>
          <w:bCs/>
          <w:sz w:val="22"/>
        </w:rPr>
      </w:pPr>
      <w:r w:rsidRPr="005D4D79">
        <w:rPr>
          <w:rFonts w:ascii="Calibri" w:hAnsi="Calibri" w:cs="Tahoma"/>
          <w:b/>
          <w:bCs/>
          <w:sz w:val="22"/>
        </w:rPr>
        <w:t>FIRMA: _______________________________________________________________</w:t>
      </w:r>
    </w:p>
    <w:p w:rsidR="00835122" w:rsidRPr="005D4D79" w:rsidRDefault="00835122" w:rsidP="00835122">
      <w:pPr>
        <w:jc w:val="both"/>
        <w:rPr>
          <w:rFonts w:ascii="Calibri" w:hAnsi="Calibri" w:cs="Tahoma"/>
          <w:b/>
          <w:bCs/>
          <w:sz w:val="22"/>
        </w:rPr>
      </w:pPr>
    </w:p>
    <w:p w:rsidR="00835122" w:rsidRPr="005D4D79" w:rsidRDefault="00835122" w:rsidP="00835122">
      <w:pPr>
        <w:jc w:val="both"/>
        <w:rPr>
          <w:rFonts w:ascii="Calibri" w:hAnsi="Calibri" w:cs="Tahoma"/>
          <w:b/>
          <w:bCs/>
          <w:sz w:val="22"/>
        </w:rPr>
      </w:pPr>
    </w:p>
    <w:p w:rsidR="00110775" w:rsidRPr="005D4D79" w:rsidRDefault="00110775" w:rsidP="00835122">
      <w:pPr>
        <w:jc w:val="both"/>
        <w:rPr>
          <w:rFonts w:ascii="Calibri" w:hAnsi="Calibri" w:cs="Tahoma"/>
          <w:b/>
          <w:bCs/>
          <w:sz w:val="22"/>
        </w:rPr>
      </w:pPr>
    </w:p>
    <w:p w:rsidR="00110775" w:rsidRPr="005D4D79" w:rsidRDefault="00110775" w:rsidP="00835122">
      <w:pPr>
        <w:jc w:val="both"/>
        <w:rPr>
          <w:rFonts w:ascii="Calibri" w:hAnsi="Calibri" w:cs="Tahoma"/>
          <w:b/>
          <w:bCs/>
          <w:sz w:val="22"/>
        </w:rPr>
      </w:pPr>
    </w:p>
    <w:p w:rsidR="0067168C" w:rsidRPr="005D4D79" w:rsidRDefault="0067168C" w:rsidP="0067168C">
      <w:pPr>
        <w:rPr>
          <w:rFonts w:ascii="Calibri" w:hAnsi="Calibri" w:cs="Tahoma"/>
          <w:b/>
          <w:bCs/>
          <w:sz w:val="22"/>
        </w:rPr>
      </w:pPr>
      <w:r w:rsidRPr="005D4D79">
        <w:rPr>
          <w:rFonts w:ascii="Calibri" w:hAnsi="Calibri" w:cs="Tahoma"/>
          <w:b/>
          <w:bCs/>
          <w:sz w:val="22"/>
        </w:rPr>
        <w:t>EMPRESA: ____________________________________________________________</w:t>
      </w:r>
    </w:p>
    <w:p w:rsidR="0067168C" w:rsidRPr="005D4D79" w:rsidRDefault="0067168C" w:rsidP="0067168C">
      <w:pPr>
        <w:rPr>
          <w:rFonts w:ascii="Calibri" w:hAnsi="Calibri" w:cs="Tahoma"/>
          <w:b/>
          <w:bCs/>
          <w:sz w:val="22"/>
        </w:rPr>
      </w:pPr>
    </w:p>
    <w:p w:rsidR="0067168C" w:rsidRPr="005D4D79" w:rsidRDefault="0067168C" w:rsidP="0067168C">
      <w:pPr>
        <w:rPr>
          <w:rFonts w:ascii="Calibri" w:hAnsi="Calibri" w:cs="Tahoma"/>
          <w:b/>
          <w:bCs/>
          <w:sz w:val="22"/>
        </w:rPr>
      </w:pPr>
      <w:r w:rsidRPr="005D4D79">
        <w:rPr>
          <w:rFonts w:ascii="Calibri" w:hAnsi="Calibri" w:cs="Tahoma"/>
          <w:b/>
          <w:bCs/>
          <w:sz w:val="22"/>
        </w:rPr>
        <w:t>NOMBRE DEL REPRESENTANTE: ___________________________________________</w:t>
      </w:r>
    </w:p>
    <w:p w:rsidR="0067168C" w:rsidRPr="005D4D79" w:rsidRDefault="0067168C" w:rsidP="0067168C">
      <w:pPr>
        <w:rPr>
          <w:rFonts w:ascii="Calibri" w:hAnsi="Calibri" w:cs="Tahoma"/>
          <w:b/>
          <w:bCs/>
          <w:sz w:val="22"/>
        </w:rPr>
      </w:pPr>
    </w:p>
    <w:p w:rsidR="0067168C" w:rsidRPr="005D4D79" w:rsidRDefault="0067168C" w:rsidP="0067168C">
      <w:pPr>
        <w:rPr>
          <w:rFonts w:ascii="Calibri" w:hAnsi="Calibri" w:cs="Tahoma"/>
          <w:b/>
          <w:bCs/>
          <w:sz w:val="22"/>
        </w:rPr>
      </w:pPr>
    </w:p>
    <w:p w:rsidR="0067168C" w:rsidRPr="005D4D79" w:rsidRDefault="0067168C" w:rsidP="0067168C">
      <w:pPr>
        <w:rPr>
          <w:rFonts w:ascii="Calibri" w:hAnsi="Calibri" w:cs="Tahoma"/>
          <w:b/>
          <w:bCs/>
          <w:sz w:val="22"/>
        </w:rPr>
      </w:pPr>
      <w:r w:rsidRPr="005D4D79">
        <w:rPr>
          <w:rFonts w:ascii="Calibri" w:hAnsi="Calibri" w:cs="Tahoma"/>
          <w:b/>
          <w:bCs/>
          <w:sz w:val="22"/>
        </w:rPr>
        <w:t>FIRMA: _______________________________________________________________</w:t>
      </w:r>
    </w:p>
    <w:p w:rsidR="0067168C" w:rsidRPr="005D4D79" w:rsidRDefault="0067168C" w:rsidP="0067168C">
      <w:pPr>
        <w:jc w:val="both"/>
        <w:rPr>
          <w:rFonts w:ascii="Calibri" w:hAnsi="Calibri" w:cs="Tahoma"/>
          <w:b/>
          <w:bCs/>
          <w:sz w:val="22"/>
        </w:rPr>
      </w:pPr>
    </w:p>
    <w:p w:rsidR="0067168C" w:rsidRPr="005D4D79" w:rsidRDefault="0067168C" w:rsidP="0067168C">
      <w:pPr>
        <w:jc w:val="both"/>
        <w:rPr>
          <w:rFonts w:ascii="Calibri" w:hAnsi="Calibri" w:cs="Tahoma"/>
          <w:b/>
          <w:bCs/>
          <w:sz w:val="22"/>
        </w:rPr>
      </w:pPr>
    </w:p>
    <w:p w:rsidR="00C13043" w:rsidRPr="005D4D79" w:rsidRDefault="00C13043" w:rsidP="00C13043">
      <w:pPr>
        <w:rPr>
          <w:rFonts w:ascii="Calibri" w:hAnsi="Calibri" w:cs="Tahoma"/>
          <w:b/>
          <w:bCs/>
          <w:sz w:val="22"/>
        </w:rPr>
      </w:pPr>
    </w:p>
    <w:p w:rsidR="002D7660" w:rsidRPr="005D4D79" w:rsidRDefault="002D7660" w:rsidP="00105520">
      <w:pPr>
        <w:rPr>
          <w:rFonts w:ascii="Calibri" w:hAnsi="Calibri" w:cs="Tahoma"/>
          <w:b/>
          <w:bCs/>
          <w:sz w:val="22"/>
        </w:rPr>
      </w:pPr>
    </w:p>
    <w:p w:rsidR="00110775" w:rsidRPr="005D4D79" w:rsidRDefault="00110775" w:rsidP="00105520">
      <w:pPr>
        <w:rPr>
          <w:rFonts w:ascii="Calibri" w:hAnsi="Calibri" w:cs="Arial"/>
          <w:b/>
          <w:sz w:val="60"/>
          <w:szCs w:val="60"/>
        </w:rPr>
      </w:pPr>
    </w:p>
    <w:p w:rsidR="00110775" w:rsidRDefault="00110775"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Default="0067168C" w:rsidP="00105520">
      <w:pPr>
        <w:rPr>
          <w:rFonts w:ascii="Calibri" w:hAnsi="Calibri" w:cs="Arial"/>
          <w:b/>
          <w:sz w:val="60"/>
          <w:szCs w:val="60"/>
        </w:rPr>
      </w:pPr>
    </w:p>
    <w:p w:rsidR="0067168C" w:rsidRPr="005D4D79" w:rsidRDefault="0067168C" w:rsidP="00105520">
      <w:pPr>
        <w:rPr>
          <w:rFonts w:ascii="Calibri" w:hAnsi="Calibri" w:cs="Arial"/>
          <w:b/>
          <w:sz w:val="60"/>
          <w:szCs w:val="60"/>
        </w:rPr>
      </w:pPr>
    </w:p>
    <w:p w:rsidR="008F6CC7" w:rsidRDefault="008F6CC7" w:rsidP="00105520">
      <w:pPr>
        <w:rPr>
          <w:rFonts w:ascii="Calibri" w:hAnsi="Calibri" w:cs="Arial"/>
          <w:b/>
          <w:sz w:val="60"/>
          <w:szCs w:val="60"/>
        </w:rPr>
      </w:pPr>
    </w:p>
    <w:p w:rsidR="00336FE8" w:rsidRDefault="00336FE8" w:rsidP="00105520">
      <w:pPr>
        <w:rPr>
          <w:rFonts w:ascii="Calibri" w:hAnsi="Calibri" w:cs="Arial"/>
          <w:b/>
          <w:sz w:val="60"/>
          <w:szCs w:val="60"/>
        </w:rPr>
      </w:pPr>
    </w:p>
    <w:p w:rsidR="00336FE8" w:rsidRPr="005D4D79" w:rsidRDefault="00336FE8" w:rsidP="00105520">
      <w:pPr>
        <w:rPr>
          <w:rFonts w:ascii="Calibri" w:hAnsi="Calibri" w:cs="Arial"/>
          <w:b/>
          <w:sz w:val="60"/>
          <w:szCs w:val="60"/>
        </w:rPr>
      </w:pPr>
    </w:p>
    <w:p w:rsidR="005E3584" w:rsidRPr="0059367E" w:rsidRDefault="005E3584" w:rsidP="00124878">
      <w:pPr>
        <w:jc w:val="center"/>
        <w:rPr>
          <w:rFonts w:ascii="Arial" w:hAnsi="Arial" w:cs="Arial"/>
          <w:b/>
          <w:sz w:val="144"/>
          <w:szCs w:val="144"/>
        </w:rPr>
      </w:pPr>
      <w:r w:rsidRPr="005D4D79">
        <w:rPr>
          <w:rFonts w:ascii="Calibri" w:hAnsi="Calibri" w:cs="Arial"/>
          <w:b/>
          <w:sz w:val="144"/>
          <w:szCs w:val="144"/>
        </w:rPr>
        <w:t>ANEXO</w:t>
      </w:r>
    </w:p>
    <w:sectPr w:rsidR="005E3584" w:rsidRPr="0059367E" w:rsidSect="00B40C51">
      <w:footerReference w:type="default" r:id="rId8"/>
      <w:pgSz w:w="12240" w:h="15840"/>
      <w:pgMar w:top="720" w:right="1260" w:bottom="360" w:left="1260" w:header="720" w:footer="57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4ADF" w:rsidRDefault="00D14ADF">
      <w:r>
        <w:separator/>
      </w:r>
    </w:p>
  </w:endnote>
  <w:endnote w:type="continuationSeparator" w:id="0">
    <w:p w:rsidR="00D14ADF" w:rsidRDefault="00D14AD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A00002EF" w:usb1="4000207B" w:usb2="00000000" w:usb3="00000000" w:csb0="0000009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ADF" w:rsidRPr="0081044E" w:rsidRDefault="00D14ADF" w:rsidP="00B77065">
    <w:pPr>
      <w:pStyle w:val="Piedepgina"/>
      <w:rPr>
        <w:rFonts w:ascii="Helvetica" w:hAnsi="Helvetica" w:cs="Arial"/>
        <w:color w:val="808080"/>
      </w:rPr>
    </w:pPr>
    <w:r>
      <w:rPr>
        <w:rFonts w:ascii="Helvetica" w:hAnsi="Helvetica" w:cs="Arial"/>
        <w:color w:val="808080"/>
      </w:rPr>
      <w:t>Licitación Pública Internacional</w:t>
    </w:r>
    <w:r w:rsidRPr="0081044E">
      <w:rPr>
        <w:rFonts w:ascii="Helvetica" w:hAnsi="Helvetica" w:cs="Arial"/>
        <w:color w:val="808080"/>
      </w:rPr>
      <w:t xml:space="preserve"> N</w:t>
    </w:r>
    <w:r>
      <w:rPr>
        <w:rFonts w:ascii="Helvetica" w:hAnsi="Helvetica" w:cs="Arial"/>
        <w:color w:val="808080"/>
      </w:rPr>
      <w:t xml:space="preserve">o. 32065001-032-10    </w:t>
    </w:r>
    <w:r w:rsidRPr="0081044E">
      <w:rPr>
        <w:rFonts w:ascii="Helvetica" w:hAnsi="Helvetica" w:cs="Arial"/>
        <w:color w:val="808080"/>
      </w:rPr>
      <w:t xml:space="preserve"> Sesi</w:t>
    </w:r>
    <w:r>
      <w:rPr>
        <w:rFonts w:ascii="Helvetica" w:hAnsi="Helvetica" w:cs="Arial"/>
        <w:color w:val="808080"/>
      </w:rPr>
      <w:t xml:space="preserve">ón del 19 de octubre de 2010  </w:t>
    </w:r>
    <w:r w:rsidRPr="0081044E">
      <w:rPr>
        <w:rFonts w:ascii="Helvetica" w:hAnsi="Helvetica" w:cs="Arial"/>
        <w:color w:val="808080"/>
      </w:rPr>
      <w:t xml:space="preserve">  Página </w:t>
    </w:r>
    <w:r w:rsidR="00BC3E18" w:rsidRPr="0081044E">
      <w:rPr>
        <w:rFonts w:ascii="Helvetica" w:hAnsi="Helvetica" w:cs="Arial"/>
        <w:color w:val="808080"/>
      </w:rPr>
      <w:fldChar w:fldCharType="begin"/>
    </w:r>
    <w:r w:rsidRPr="0081044E">
      <w:rPr>
        <w:rFonts w:ascii="Helvetica" w:hAnsi="Helvetica" w:cs="Arial"/>
        <w:color w:val="808080"/>
      </w:rPr>
      <w:instrText xml:space="preserve"> PAGE </w:instrText>
    </w:r>
    <w:r w:rsidR="00BC3E18" w:rsidRPr="0081044E">
      <w:rPr>
        <w:rFonts w:ascii="Helvetica" w:hAnsi="Helvetica" w:cs="Arial"/>
        <w:color w:val="808080"/>
      </w:rPr>
      <w:fldChar w:fldCharType="separate"/>
    </w:r>
    <w:r w:rsidR="00336FE8">
      <w:rPr>
        <w:rFonts w:ascii="Helvetica" w:hAnsi="Helvetica" w:cs="Arial"/>
        <w:noProof/>
        <w:color w:val="808080"/>
      </w:rPr>
      <w:t>1</w:t>
    </w:r>
    <w:r w:rsidR="00BC3E18" w:rsidRPr="0081044E">
      <w:rPr>
        <w:rFonts w:ascii="Helvetica" w:hAnsi="Helvetica" w:cs="Arial"/>
        <w:color w:val="808080"/>
      </w:rPr>
      <w:fldChar w:fldCharType="end"/>
    </w:r>
    <w:r w:rsidRPr="0081044E">
      <w:rPr>
        <w:rFonts w:ascii="Helvetica" w:hAnsi="Helvetica" w:cs="Arial"/>
        <w:color w:val="808080"/>
      </w:rPr>
      <w:t xml:space="preserve"> de </w:t>
    </w:r>
    <w:r w:rsidR="00BC3E18" w:rsidRPr="0081044E">
      <w:rPr>
        <w:rFonts w:ascii="Helvetica" w:hAnsi="Helvetica" w:cs="Arial"/>
        <w:color w:val="808080"/>
      </w:rPr>
      <w:fldChar w:fldCharType="begin"/>
    </w:r>
    <w:r w:rsidRPr="0081044E">
      <w:rPr>
        <w:rFonts w:ascii="Helvetica" w:hAnsi="Helvetica" w:cs="Arial"/>
        <w:color w:val="808080"/>
      </w:rPr>
      <w:instrText xml:space="preserve"> NUMPAGES </w:instrText>
    </w:r>
    <w:r w:rsidR="00BC3E18" w:rsidRPr="0081044E">
      <w:rPr>
        <w:rFonts w:ascii="Helvetica" w:hAnsi="Helvetica" w:cs="Arial"/>
        <w:color w:val="808080"/>
      </w:rPr>
      <w:fldChar w:fldCharType="separate"/>
    </w:r>
    <w:r w:rsidR="00336FE8">
      <w:rPr>
        <w:rFonts w:ascii="Helvetica" w:hAnsi="Helvetica" w:cs="Arial"/>
        <w:noProof/>
        <w:color w:val="808080"/>
      </w:rPr>
      <w:t>13</w:t>
    </w:r>
    <w:r w:rsidR="00BC3E18" w:rsidRPr="0081044E">
      <w:rPr>
        <w:rFonts w:ascii="Helvetica" w:hAnsi="Helvetica" w:cs="Arial"/>
        <w:color w:val="808080"/>
      </w:rPr>
      <w:fldChar w:fldCharType="end"/>
    </w:r>
  </w:p>
  <w:p w:rsidR="00D14ADF" w:rsidRDefault="00D14AD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4ADF" w:rsidRDefault="00D14ADF">
      <w:r>
        <w:separator/>
      </w:r>
    </w:p>
  </w:footnote>
  <w:footnote w:type="continuationSeparator" w:id="0">
    <w:p w:rsidR="00D14ADF" w:rsidRDefault="00D14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BD14981_"/>
      </v:shape>
    </w:pict>
  </w:numPicBullet>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3AA50BB"/>
    <w:multiLevelType w:val="hybridMultilevel"/>
    <w:tmpl w:val="C722EE2A"/>
    <w:lvl w:ilvl="0" w:tplc="B6C427CC">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nsid w:val="0E6C0495"/>
    <w:multiLevelType w:val="hybridMultilevel"/>
    <w:tmpl w:val="97947518"/>
    <w:lvl w:ilvl="0" w:tplc="04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9">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1">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2EC044D9"/>
    <w:multiLevelType w:val="multilevel"/>
    <w:tmpl w:val="C722EE2A"/>
    <w:lvl w:ilvl="0">
      <w:start w:val="1"/>
      <w:numFmt w:val="bullet"/>
      <w:lvlText w:val=""/>
      <w:lvlPicBulletId w:val="0"/>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5">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7">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5136388E"/>
    <w:multiLevelType w:val="hybridMultilevel"/>
    <w:tmpl w:val="BDDE6040"/>
    <w:lvl w:ilvl="0" w:tplc="104EEC2A">
      <w:start w:val="1"/>
      <w:numFmt w:val="bullet"/>
      <w:lvlText w:val=""/>
      <w:lvlJc w:val="left"/>
      <w:pPr>
        <w:tabs>
          <w:tab w:val="num" w:pos="720"/>
        </w:tabs>
        <w:ind w:left="720" w:hanging="360"/>
      </w:pPr>
      <w:rPr>
        <w:rFonts w:ascii="Wingdings" w:hAnsi="Wingdings" w:hint="default"/>
      </w:rPr>
    </w:lvl>
    <w:lvl w:ilvl="1" w:tplc="C104549A" w:tentative="1">
      <w:start w:val="1"/>
      <w:numFmt w:val="bullet"/>
      <w:lvlText w:val="o"/>
      <w:lvlJc w:val="left"/>
      <w:pPr>
        <w:tabs>
          <w:tab w:val="num" w:pos="1440"/>
        </w:tabs>
        <w:ind w:left="1440" w:hanging="360"/>
      </w:pPr>
      <w:rPr>
        <w:rFonts w:ascii="Courier New" w:hAnsi="Courier New" w:hint="default"/>
      </w:rPr>
    </w:lvl>
    <w:lvl w:ilvl="2" w:tplc="31BC5AB8" w:tentative="1">
      <w:start w:val="1"/>
      <w:numFmt w:val="bullet"/>
      <w:lvlText w:val=""/>
      <w:lvlJc w:val="left"/>
      <w:pPr>
        <w:tabs>
          <w:tab w:val="num" w:pos="2160"/>
        </w:tabs>
        <w:ind w:left="2160" w:hanging="360"/>
      </w:pPr>
      <w:rPr>
        <w:rFonts w:ascii="Wingdings" w:hAnsi="Wingdings" w:hint="default"/>
      </w:rPr>
    </w:lvl>
    <w:lvl w:ilvl="3" w:tplc="A624227E" w:tentative="1">
      <w:start w:val="1"/>
      <w:numFmt w:val="bullet"/>
      <w:lvlText w:val=""/>
      <w:lvlJc w:val="left"/>
      <w:pPr>
        <w:tabs>
          <w:tab w:val="num" w:pos="2880"/>
        </w:tabs>
        <w:ind w:left="2880" w:hanging="360"/>
      </w:pPr>
      <w:rPr>
        <w:rFonts w:ascii="Symbol" w:hAnsi="Symbol" w:hint="default"/>
      </w:rPr>
    </w:lvl>
    <w:lvl w:ilvl="4" w:tplc="A54E2850" w:tentative="1">
      <w:start w:val="1"/>
      <w:numFmt w:val="bullet"/>
      <w:lvlText w:val="o"/>
      <w:lvlJc w:val="left"/>
      <w:pPr>
        <w:tabs>
          <w:tab w:val="num" w:pos="3600"/>
        </w:tabs>
        <w:ind w:left="3600" w:hanging="360"/>
      </w:pPr>
      <w:rPr>
        <w:rFonts w:ascii="Courier New" w:hAnsi="Courier New" w:hint="default"/>
      </w:rPr>
    </w:lvl>
    <w:lvl w:ilvl="5" w:tplc="F0323DBE" w:tentative="1">
      <w:start w:val="1"/>
      <w:numFmt w:val="bullet"/>
      <w:lvlText w:val=""/>
      <w:lvlJc w:val="left"/>
      <w:pPr>
        <w:tabs>
          <w:tab w:val="num" w:pos="4320"/>
        </w:tabs>
        <w:ind w:left="4320" w:hanging="360"/>
      </w:pPr>
      <w:rPr>
        <w:rFonts w:ascii="Wingdings" w:hAnsi="Wingdings" w:hint="default"/>
      </w:rPr>
    </w:lvl>
    <w:lvl w:ilvl="6" w:tplc="F8403722" w:tentative="1">
      <w:start w:val="1"/>
      <w:numFmt w:val="bullet"/>
      <w:lvlText w:val=""/>
      <w:lvlJc w:val="left"/>
      <w:pPr>
        <w:tabs>
          <w:tab w:val="num" w:pos="5040"/>
        </w:tabs>
        <w:ind w:left="5040" w:hanging="360"/>
      </w:pPr>
      <w:rPr>
        <w:rFonts w:ascii="Symbol" w:hAnsi="Symbol" w:hint="default"/>
      </w:rPr>
    </w:lvl>
    <w:lvl w:ilvl="7" w:tplc="94A88CFC" w:tentative="1">
      <w:start w:val="1"/>
      <w:numFmt w:val="bullet"/>
      <w:lvlText w:val="o"/>
      <w:lvlJc w:val="left"/>
      <w:pPr>
        <w:tabs>
          <w:tab w:val="num" w:pos="5760"/>
        </w:tabs>
        <w:ind w:left="5760" w:hanging="360"/>
      </w:pPr>
      <w:rPr>
        <w:rFonts w:ascii="Courier New" w:hAnsi="Courier New" w:hint="default"/>
      </w:rPr>
    </w:lvl>
    <w:lvl w:ilvl="8" w:tplc="19FA06F4" w:tentative="1">
      <w:start w:val="1"/>
      <w:numFmt w:val="bullet"/>
      <w:lvlText w:val=""/>
      <w:lvlJc w:val="left"/>
      <w:pPr>
        <w:tabs>
          <w:tab w:val="num" w:pos="6480"/>
        </w:tabs>
        <w:ind w:left="6480" w:hanging="360"/>
      </w:pPr>
      <w:rPr>
        <w:rFonts w:ascii="Wingdings" w:hAnsi="Wingdings" w:hint="default"/>
      </w:rPr>
    </w:lvl>
  </w:abstractNum>
  <w:abstractNum w:abstractNumId="20">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1">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57CE34FF"/>
    <w:multiLevelType w:val="hybridMultilevel"/>
    <w:tmpl w:val="D52EC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4">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5">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7">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9">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0"/>
  </w:num>
  <w:num w:numId="2">
    <w:abstractNumId w:val="17"/>
  </w:num>
  <w:num w:numId="3">
    <w:abstractNumId w:val="12"/>
  </w:num>
  <w:num w:numId="4">
    <w:abstractNumId w:val="29"/>
  </w:num>
  <w:num w:numId="5">
    <w:abstractNumId w:val="15"/>
  </w:num>
  <w:num w:numId="6">
    <w:abstractNumId w:val="2"/>
  </w:num>
  <w:num w:numId="7">
    <w:abstractNumId w:val="30"/>
  </w:num>
  <w:num w:numId="8">
    <w:abstractNumId w:val="1"/>
  </w:num>
  <w:num w:numId="9">
    <w:abstractNumId w:val="24"/>
  </w:num>
  <w:num w:numId="10">
    <w:abstractNumId w:val="10"/>
  </w:num>
  <w:num w:numId="11">
    <w:abstractNumId w:val="16"/>
  </w:num>
  <w:num w:numId="12">
    <w:abstractNumId w:val="0"/>
  </w:num>
  <w:num w:numId="13">
    <w:abstractNumId w:val="18"/>
  </w:num>
  <w:num w:numId="14">
    <w:abstractNumId w:val="14"/>
  </w:num>
  <w:num w:numId="15">
    <w:abstractNumId w:val="8"/>
  </w:num>
  <w:num w:numId="16">
    <w:abstractNumId w:val="26"/>
  </w:num>
  <w:num w:numId="17">
    <w:abstractNumId w:val="21"/>
  </w:num>
  <w:num w:numId="18">
    <w:abstractNumId w:val="4"/>
  </w:num>
  <w:num w:numId="19">
    <w:abstractNumId w:val="25"/>
  </w:num>
  <w:num w:numId="20">
    <w:abstractNumId w:val="11"/>
  </w:num>
  <w:num w:numId="21">
    <w:abstractNumId w:val="28"/>
  </w:num>
  <w:num w:numId="22">
    <w:abstractNumId w:val="23"/>
  </w:num>
  <w:num w:numId="23">
    <w:abstractNumId w:val="19"/>
  </w:num>
  <w:num w:numId="24">
    <w:abstractNumId w:val="9"/>
  </w:num>
  <w:num w:numId="25">
    <w:abstractNumId w:val="7"/>
  </w:num>
  <w:num w:numId="26">
    <w:abstractNumId w:val="27"/>
  </w:num>
  <w:num w:numId="27">
    <w:abstractNumId w:val="6"/>
  </w:num>
  <w:num w:numId="28">
    <w:abstractNumId w:val="3"/>
  </w:num>
  <w:num w:numId="29">
    <w:abstractNumId w:val="13"/>
  </w:num>
  <w:num w:numId="30">
    <w:abstractNumId w:val="5"/>
  </w:num>
  <w:num w:numId="31">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
  <w:rsids>
    <w:rsidRoot w:val="00504325"/>
    <w:rsid w:val="000063C5"/>
    <w:rsid w:val="00006E46"/>
    <w:rsid w:val="00010A38"/>
    <w:rsid w:val="0001729C"/>
    <w:rsid w:val="00020717"/>
    <w:rsid w:val="000226B8"/>
    <w:rsid w:val="00022DF8"/>
    <w:rsid w:val="0002578A"/>
    <w:rsid w:val="0003046F"/>
    <w:rsid w:val="00031EEA"/>
    <w:rsid w:val="00031F0D"/>
    <w:rsid w:val="000336FF"/>
    <w:rsid w:val="00036063"/>
    <w:rsid w:val="000403B9"/>
    <w:rsid w:val="0004105E"/>
    <w:rsid w:val="0004566E"/>
    <w:rsid w:val="0004739C"/>
    <w:rsid w:val="00050B61"/>
    <w:rsid w:val="0005323C"/>
    <w:rsid w:val="00054CA9"/>
    <w:rsid w:val="00055201"/>
    <w:rsid w:val="000567A2"/>
    <w:rsid w:val="000571A8"/>
    <w:rsid w:val="0005769A"/>
    <w:rsid w:val="00060DA9"/>
    <w:rsid w:val="000674E1"/>
    <w:rsid w:val="000708CB"/>
    <w:rsid w:val="00073D07"/>
    <w:rsid w:val="0008120B"/>
    <w:rsid w:val="0008316D"/>
    <w:rsid w:val="00085115"/>
    <w:rsid w:val="00087400"/>
    <w:rsid w:val="000907C3"/>
    <w:rsid w:val="00094723"/>
    <w:rsid w:val="000A60FB"/>
    <w:rsid w:val="000B0D90"/>
    <w:rsid w:val="000B1335"/>
    <w:rsid w:val="000B6652"/>
    <w:rsid w:val="000C33A2"/>
    <w:rsid w:val="000C34C3"/>
    <w:rsid w:val="000D0BD4"/>
    <w:rsid w:val="000D2F5F"/>
    <w:rsid w:val="000E10C9"/>
    <w:rsid w:val="000E51ED"/>
    <w:rsid w:val="000E5B1E"/>
    <w:rsid w:val="000F1EB0"/>
    <w:rsid w:val="00102160"/>
    <w:rsid w:val="00105162"/>
    <w:rsid w:val="00105520"/>
    <w:rsid w:val="00106FDF"/>
    <w:rsid w:val="00110775"/>
    <w:rsid w:val="00112626"/>
    <w:rsid w:val="00120D67"/>
    <w:rsid w:val="00122A48"/>
    <w:rsid w:val="00124878"/>
    <w:rsid w:val="001252D2"/>
    <w:rsid w:val="00125437"/>
    <w:rsid w:val="00126256"/>
    <w:rsid w:val="001320C1"/>
    <w:rsid w:val="0013260F"/>
    <w:rsid w:val="00133394"/>
    <w:rsid w:val="00133C2E"/>
    <w:rsid w:val="00133EA5"/>
    <w:rsid w:val="001343CE"/>
    <w:rsid w:val="00134788"/>
    <w:rsid w:val="00134F58"/>
    <w:rsid w:val="0014322E"/>
    <w:rsid w:val="00143A61"/>
    <w:rsid w:val="00143D15"/>
    <w:rsid w:val="001549E3"/>
    <w:rsid w:val="00157C2A"/>
    <w:rsid w:val="00162DAA"/>
    <w:rsid w:val="00164A4C"/>
    <w:rsid w:val="00165856"/>
    <w:rsid w:val="001666E8"/>
    <w:rsid w:val="00167A0C"/>
    <w:rsid w:val="00171F43"/>
    <w:rsid w:val="00173069"/>
    <w:rsid w:val="00175177"/>
    <w:rsid w:val="0017756D"/>
    <w:rsid w:val="00183A7F"/>
    <w:rsid w:val="00184151"/>
    <w:rsid w:val="00191210"/>
    <w:rsid w:val="00191BD5"/>
    <w:rsid w:val="00193592"/>
    <w:rsid w:val="00195F2B"/>
    <w:rsid w:val="001960BE"/>
    <w:rsid w:val="001A4BB7"/>
    <w:rsid w:val="001A6399"/>
    <w:rsid w:val="001A6CC7"/>
    <w:rsid w:val="001B05C9"/>
    <w:rsid w:val="001B2CB0"/>
    <w:rsid w:val="001B4C43"/>
    <w:rsid w:val="001B6471"/>
    <w:rsid w:val="001C372F"/>
    <w:rsid w:val="001C6754"/>
    <w:rsid w:val="001D2B02"/>
    <w:rsid w:val="001D7251"/>
    <w:rsid w:val="001E24AA"/>
    <w:rsid w:val="001E2D1D"/>
    <w:rsid w:val="001E3E3D"/>
    <w:rsid w:val="001F2B35"/>
    <w:rsid w:val="001F390F"/>
    <w:rsid w:val="001F474A"/>
    <w:rsid w:val="001F502B"/>
    <w:rsid w:val="002008F4"/>
    <w:rsid w:val="002054AD"/>
    <w:rsid w:val="00205702"/>
    <w:rsid w:val="00206D96"/>
    <w:rsid w:val="00213AFB"/>
    <w:rsid w:val="00216D3C"/>
    <w:rsid w:val="00220F1E"/>
    <w:rsid w:val="002212C7"/>
    <w:rsid w:val="00225A77"/>
    <w:rsid w:val="00235B3C"/>
    <w:rsid w:val="00240DF7"/>
    <w:rsid w:val="00244A98"/>
    <w:rsid w:val="00244ED2"/>
    <w:rsid w:val="002473DE"/>
    <w:rsid w:val="002510C4"/>
    <w:rsid w:val="00251630"/>
    <w:rsid w:val="0025427E"/>
    <w:rsid w:val="00257445"/>
    <w:rsid w:val="00263359"/>
    <w:rsid w:val="0026437E"/>
    <w:rsid w:val="00265003"/>
    <w:rsid w:val="002652F9"/>
    <w:rsid w:val="00266981"/>
    <w:rsid w:val="00274C50"/>
    <w:rsid w:val="0027711C"/>
    <w:rsid w:val="00284F3F"/>
    <w:rsid w:val="00290B55"/>
    <w:rsid w:val="002916E4"/>
    <w:rsid w:val="00295889"/>
    <w:rsid w:val="00295BF8"/>
    <w:rsid w:val="00296ABC"/>
    <w:rsid w:val="00297D51"/>
    <w:rsid w:val="002A1377"/>
    <w:rsid w:val="002A1D1F"/>
    <w:rsid w:val="002A23AF"/>
    <w:rsid w:val="002A25F4"/>
    <w:rsid w:val="002A2C29"/>
    <w:rsid w:val="002A6E4C"/>
    <w:rsid w:val="002B014E"/>
    <w:rsid w:val="002B0FE7"/>
    <w:rsid w:val="002B2074"/>
    <w:rsid w:val="002B25FD"/>
    <w:rsid w:val="002C34E0"/>
    <w:rsid w:val="002D0220"/>
    <w:rsid w:val="002D4A57"/>
    <w:rsid w:val="002D5A6C"/>
    <w:rsid w:val="002D7660"/>
    <w:rsid w:val="002E073D"/>
    <w:rsid w:val="002E2132"/>
    <w:rsid w:val="002E4C07"/>
    <w:rsid w:val="002E5EFA"/>
    <w:rsid w:val="002E76B9"/>
    <w:rsid w:val="002F17DF"/>
    <w:rsid w:val="002F197A"/>
    <w:rsid w:val="002F3D91"/>
    <w:rsid w:val="002F42B3"/>
    <w:rsid w:val="003013E3"/>
    <w:rsid w:val="00307045"/>
    <w:rsid w:val="003322D7"/>
    <w:rsid w:val="00333DFB"/>
    <w:rsid w:val="00336FE8"/>
    <w:rsid w:val="00342A9E"/>
    <w:rsid w:val="003432A0"/>
    <w:rsid w:val="003463FF"/>
    <w:rsid w:val="0035147C"/>
    <w:rsid w:val="003545B7"/>
    <w:rsid w:val="00356A1F"/>
    <w:rsid w:val="00360B87"/>
    <w:rsid w:val="00363B88"/>
    <w:rsid w:val="003641C3"/>
    <w:rsid w:val="00364C2D"/>
    <w:rsid w:val="00367573"/>
    <w:rsid w:val="003739BB"/>
    <w:rsid w:val="00374E88"/>
    <w:rsid w:val="00375E03"/>
    <w:rsid w:val="00383D2B"/>
    <w:rsid w:val="00385C42"/>
    <w:rsid w:val="00387644"/>
    <w:rsid w:val="00387D2F"/>
    <w:rsid w:val="00394AAA"/>
    <w:rsid w:val="0039638A"/>
    <w:rsid w:val="00397929"/>
    <w:rsid w:val="00397BC3"/>
    <w:rsid w:val="003A2958"/>
    <w:rsid w:val="003A3817"/>
    <w:rsid w:val="003A79CA"/>
    <w:rsid w:val="003B095A"/>
    <w:rsid w:val="003B19C3"/>
    <w:rsid w:val="003B1A55"/>
    <w:rsid w:val="003B1CDB"/>
    <w:rsid w:val="003C0EA0"/>
    <w:rsid w:val="003C13E5"/>
    <w:rsid w:val="003C33D7"/>
    <w:rsid w:val="003C6FC4"/>
    <w:rsid w:val="003D440E"/>
    <w:rsid w:val="003D581D"/>
    <w:rsid w:val="003D6D55"/>
    <w:rsid w:val="003D7D61"/>
    <w:rsid w:val="003E168C"/>
    <w:rsid w:val="003E5C2D"/>
    <w:rsid w:val="003F48F3"/>
    <w:rsid w:val="003F6B92"/>
    <w:rsid w:val="0040161A"/>
    <w:rsid w:val="00405765"/>
    <w:rsid w:val="0041044D"/>
    <w:rsid w:val="00410D51"/>
    <w:rsid w:val="004143A8"/>
    <w:rsid w:val="004160F7"/>
    <w:rsid w:val="004164A2"/>
    <w:rsid w:val="004168F7"/>
    <w:rsid w:val="00420FC0"/>
    <w:rsid w:val="00424A7F"/>
    <w:rsid w:val="004270E9"/>
    <w:rsid w:val="00427283"/>
    <w:rsid w:val="00436455"/>
    <w:rsid w:val="004409CE"/>
    <w:rsid w:val="00447939"/>
    <w:rsid w:val="0045540E"/>
    <w:rsid w:val="0046019D"/>
    <w:rsid w:val="004604CC"/>
    <w:rsid w:val="00460E13"/>
    <w:rsid w:val="0046455F"/>
    <w:rsid w:val="00465991"/>
    <w:rsid w:val="00465C4D"/>
    <w:rsid w:val="00466A48"/>
    <w:rsid w:val="00470386"/>
    <w:rsid w:val="0047150A"/>
    <w:rsid w:val="00472E69"/>
    <w:rsid w:val="0047416F"/>
    <w:rsid w:val="0048194D"/>
    <w:rsid w:val="004852B5"/>
    <w:rsid w:val="0048570F"/>
    <w:rsid w:val="0048657E"/>
    <w:rsid w:val="00490547"/>
    <w:rsid w:val="004905D1"/>
    <w:rsid w:val="00495D47"/>
    <w:rsid w:val="00496CE7"/>
    <w:rsid w:val="004A0B4F"/>
    <w:rsid w:val="004A3325"/>
    <w:rsid w:val="004B27B0"/>
    <w:rsid w:val="004B7BB4"/>
    <w:rsid w:val="004D3274"/>
    <w:rsid w:val="004D5EF4"/>
    <w:rsid w:val="004D6561"/>
    <w:rsid w:val="004D6A47"/>
    <w:rsid w:val="004E1069"/>
    <w:rsid w:val="004F3429"/>
    <w:rsid w:val="004F36B2"/>
    <w:rsid w:val="004F6D7B"/>
    <w:rsid w:val="004F7E44"/>
    <w:rsid w:val="005034BC"/>
    <w:rsid w:val="00504325"/>
    <w:rsid w:val="0050634A"/>
    <w:rsid w:val="00506577"/>
    <w:rsid w:val="00517F79"/>
    <w:rsid w:val="00520070"/>
    <w:rsid w:val="00523626"/>
    <w:rsid w:val="00526529"/>
    <w:rsid w:val="00527115"/>
    <w:rsid w:val="005278D2"/>
    <w:rsid w:val="00527A20"/>
    <w:rsid w:val="00527C20"/>
    <w:rsid w:val="00531698"/>
    <w:rsid w:val="00540D7C"/>
    <w:rsid w:val="00542EFD"/>
    <w:rsid w:val="00544FD7"/>
    <w:rsid w:val="00550A0F"/>
    <w:rsid w:val="005529E9"/>
    <w:rsid w:val="005537A9"/>
    <w:rsid w:val="00555C9E"/>
    <w:rsid w:val="00556AB9"/>
    <w:rsid w:val="00557714"/>
    <w:rsid w:val="005579EC"/>
    <w:rsid w:val="0056135D"/>
    <w:rsid w:val="005615CB"/>
    <w:rsid w:val="0056426A"/>
    <w:rsid w:val="005726B8"/>
    <w:rsid w:val="00575EBF"/>
    <w:rsid w:val="005760D0"/>
    <w:rsid w:val="005806B5"/>
    <w:rsid w:val="005831F7"/>
    <w:rsid w:val="00585548"/>
    <w:rsid w:val="0059101B"/>
    <w:rsid w:val="005926D1"/>
    <w:rsid w:val="00592F8E"/>
    <w:rsid w:val="00593629"/>
    <w:rsid w:val="0059367E"/>
    <w:rsid w:val="00596D83"/>
    <w:rsid w:val="005A0848"/>
    <w:rsid w:val="005A6E73"/>
    <w:rsid w:val="005B2E41"/>
    <w:rsid w:val="005B50F0"/>
    <w:rsid w:val="005C499C"/>
    <w:rsid w:val="005C5D34"/>
    <w:rsid w:val="005C6D25"/>
    <w:rsid w:val="005D2EAC"/>
    <w:rsid w:val="005D4D79"/>
    <w:rsid w:val="005D71EF"/>
    <w:rsid w:val="005E3584"/>
    <w:rsid w:val="005E7C15"/>
    <w:rsid w:val="005F06C9"/>
    <w:rsid w:val="005F1E63"/>
    <w:rsid w:val="005F2221"/>
    <w:rsid w:val="005F59C7"/>
    <w:rsid w:val="006009C6"/>
    <w:rsid w:val="006054B9"/>
    <w:rsid w:val="00617E23"/>
    <w:rsid w:val="00624593"/>
    <w:rsid w:val="00624E7F"/>
    <w:rsid w:val="00627DD7"/>
    <w:rsid w:val="006371D9"/>
    <w:rsid w:val="0063731C"/>
    <w:rsid w:val="0064445D"/>
    <w:rsid w:val="006464F4"/>
    <w:rsid w:val="006511FC"/>
    <w:rsid w:val="00660960"/>
    <w:rsid w:val="00661818"/>
    <w:rsid w:val="00663598"/>
    <w:rsid w:val="0066379D"/>
    <w:rsid w:val="006660E5"/>
    <w:rsid w:val="00667D68"/>
    <w:rsid w:val="0067168C"/>
    <w:rsid w:val="00676ED1"/>
    <w:rsid w:val="00682043"/>
    <w:rsid w:val="00683061"/>
    <w:rsid w:val="006834AE"/>
    <w:rsid w:val="00683CAC"/>
    <w:rsid w:val="00686225"/>
    <w:rsid w:val="0069019C"/>
    <w:rsid w:val="00690DE5"/>
    <w:rsid w:val="006912A1"/>
    <w:rsid w:val="0069772E"/>
    <w:rsid w:val="006A21F5"/>
    <w:rsid w:val="006A3F4F"/>
    <w:rsid w:val="006A6EFC"/>
    <w:rsid w:val="006B0220"/>
    <w:rsid w:val="006B03EA"/>
    <w:rsid w:val="006B0E10"/>
    <w:rsid w:val="006B3988"/>
    <w:rsid w:val="006B6413"/>
    <w:rsid w:val="006C35D3"/>
    <w:rsid w:val="006E00E6"/>
    <w:rsid w:val="006E0B5A"/>
    <w:rsid w:val="006E6A34"/>
    <w:rsid w:val="006F220E"/>
    <w:rsid w:val="006F39D5"/>
    <w:rsid w:val="006F56B1"/>
    <w:rsid w:val="006F7851"/>
    <w:rsid w:val="00700A0A"/>
    <w:rsid w:val="0070287C"/>
    <w:rsid w:val="00702A9E"/>
    <w:rsid w:val="007061A3"/>
    <w:rsid w:val="00710EE7"/>
    <w:rsid w:val="007147EA"/>
    <w:rsid w:val="007204EF"/>
    <w:rsid w:val="007211A7"/>
    <w:rsid w:val="00721A72"/>
    <w:rsid w:val="007246F8"/>
    <w:rsid w:val="0073150E"/>
    <w:rsid w:val="0073201A"/>
    <w:rsid w:val="007333C4"/>
    <w:rsid w:val="00736A8A"/>
    <w:rsid w:val="00737DEB"/>
    <w:rsid w:val="007402BC"/>
    <w:rsid w:val="0074255C"/>
    <w:rsid w:val="00745B3D"/>
    <w:rsid w:val="00747390"/>
    <w:rsid w:val="0075068D"/>
    <w:rsid w:val="007522FA"/>
    <w:rsid w:val="007568C1"/>
    <w:rsid w:val="00763125"/>
    <w:rsid w:val="00765D21"/>
    <w:rsid w:val="0076766F"/>
    <w:rsid w:val="0077042E"/>
    <w:rsid w:val="00770B70"/>
    <w:rsid w:val="00771A8B"/>
    <w:rsid w:val="007739A3"/>
    <w:rsid w:val="007837F8"/>
    <w:rsid w:val="00784F72"/>
    <w:rsid w:val="00787F09"/>
    <w:rsid w:val="0079135F"/>
    <w:rsid w:val="00796829"/>
    <w:rsid w:val="00796AF5"/>
    <w:rsid w:val="007A2C53"/>
    <w:rsid w:val="007A375A"/>
    <w:rsid w:val="007A37CE"/>
    <w:rsid w:val="007A6332"/>
    <w:rsid w:val="007A6C7B"/>
    <w:rsid w:val="007C1959"/>
    <w:rsid w:val="007C5A49"/>
    <w:rsid w:val="007D525E"/>
    <w:rsid w:val="007E0739"/>
    <w:rsid w:val="007E08F0"/>
    <w:rsid w:val="007E21D1"/>
    <w:rsid w:val="007E717C"/>
    <w:rsid w:val="007F41EF"/>
    <w:rsid w:val="007F42BF"/>
    <w:rsid w:val="007F6B93"/>
    <w:rsid w:val="00801D54"/>
    <w:rsid w:val="0081044E"/>
    <w:rsid w:val="00810A7E"/>
    <w:rsid w:val="00811B94"/>
    <w:rsid w:val="00812472"/>
    <w:rsid w:val="0081392E"/>
    <w:rsid w:val="00820611"/>
    <w:rsid w:val="00821E69"/>
    <w:rsid w:val="008251F9"/>
    <w:rsid w:val="00825B87"/>
    <w:rsid w:val="00826C30"/>
    <w:rsid w:val="00827DA9"/>
    <w:rsid w:val="00835122"/>
    <w:rsid w:val="00835F3B"/>
    <w:rsid w:val="00836A8E"/>
    <w:rsid w:val="008445CC"/>
    <w:rsid w:val="00845703"/>
    <w:rsid w:val="00851AFB"/>
    <w:rsid w:val="0085259D"/>
    <w:rsid w:val="00854D5A"/>
    <w:rsid w:val="00855C5E"/>
    <w:rsid w:val="00855E1A"/>
    <w:rsid w:val="00860654"/>
    <w:rsid w:val="00861338"/>
    <w:rsid w:val="0086424E"/>
    <w:rsid w:val="0087167A"/>
    <w:rsid w:val="00876B6F"/>
    <w:rsid w:val="0088013B"/>
    <w:rsid w:val="008803C7"/>
    <w:rsid w:val="008904B6"/>
    <w:rsid w:val="00896C4F"/>
    <w:rsid w:val="00896FFA"/>
    <w:rsid w:val="00897C37"/>
    <w:rsid w:val="008A15C5"/>
    <w:rsid w:val="008A2FA6"/>
    <w:rsid w:val="008A44D9"/>
    <w:rsid w:val="008B0093"/>
    <w:rsid w:val="008B4AC9"/>
    <w:rsid w:val="008C11A5"/>
    <w:rsid w:val="008C1DCA"/>
    <w:rsid w:val="008D0511"/>
    <w:rsid w:val="008D1168"/>
    <w:rsid w:val="008D3FAC"/>
    <w:rsid w:val="008D4A29"/>
    <w:rsid w:val="008D62E4"/>
    <w:rsid w:val="008D7E82"/>
    <w:rsid w:val="008E033A"/>
    <w:rsid w:val="008E0A92"/>
    <w:rsid w:val="008E3945"/>
    <w:rsid w:val="008E46B7"/>
    <w:rsid w:val="008F54FC"/>
    <w:rsid w:val="008F6797"/>
    <w:rsid w:val="008F6CC7"/>
    <w:rsid w:val="008F715D"/>
    <w:rsid w:val="009013AA"/>
    <w:rsid w:val="00902B04"/>
    <w:rsid w:val="0090502D"/>
    <w:rsid w:val="00905C2F"/>
    <w:rsid w:val="00915758"/>
    <w:rsid w:val="00921A1E"/>
    <w:rsid w:val="0092506A"/>
    <w:rsid w:val="0092558B"/>
    <w:rsid w:val="009262E3"/>
    <w:rsid w:val="00930D27"/>
    <w:rsid w:val="00931C21"/>
    <w:rsid w:val="009331F6"/>
    <w:rsid w:val="00934CD3"/>
    <w:rsid w:val="00937422"/>
    <w:rsid w:val="009479E8"/>
    <w:rsid w:val="009504E0"/>
    <w:rsid w:val="0096032D"/>
    <w:rsid w:val="00961135"/>
    <w:rsid w:val="009628C3"/>
    <w:rsid w:val="00963885"/>
    <w:rsid w:val="009651EA"/>
    <w:rsid w:val="00966180"/>
    <w:rsid w:val="00970A4E"/>
    <w:rsid w:val="009754BE"/>
    <w:rsid w:val="00980A8F"/>
    <w:rsid w:val="00982C4D"/>
    <w:rsid w:val="009832EB"/>
    <w:rsid w:val="00983470"/>
    <w:rsid w:val="009905EE"/>
    <w:rsid w:val="00992062"/>
    <w:rsid w:val="00993D68"/>
    <w:rsid w:val="00993E9B"/>
    <w:rsid w:val="00994C47"/>
    <w:rsid w:val="00997C67"/>
    <w:rsid w:val="009A3C19"/>
    <w:rsid w:val="009A5E57"/>
    <w:rsid w:val="009B3E97"/>
    <w:rsid w:val="009C01A9"/>
    <w:rsid w:val="009C75E9"/>
    <w:rsid w:val="009E3414"/>
    <w:rsid w:val="009E7B34"/>
    <w:rsid w:val="009F7495"/>
    <w:rsid w:val="00A0239B"/>
    <w:rsid w:val="00A05655"/>
    <w:rsid w:val="00A067D9"/>
    <w:rsid w:val="00A1000A"/>
    <w:rsid w:val="00A10E5E"/>
    <w:rsid w:val="00A2062F"/>
    <w:rsid w:val="00A2382A"/>
    <w:rsid w:val="00A30116"/>
    <w:rsid w:val="00A3101B"/>
    <w:rsid w:val="00A31655"/>
    <w:rsid w:val="00A337D0"/>
    <w:rsid w:val="00A40467"/>
    <w:rsid w:val="00A44601"/>
    <w:rsid w:val="00A448E8"/>
    <w:rsid w:val="00A47B15"/>
    <w:rsid w:val="00A5523B"/>
    <w:rsid w:val="00A55B68"/>
    <w:rsid w:val="00A601BF"/>
    <w:rsid w:val="00A61719"/>
    <w:rsid w:val="00A641FB"/>
    <w:rsid w:val="00A65CE7"/>
    <w:rsid w:val="00A718D7"/>
    <w:rsid w:val="00A7388C"/>
    <w:rsid w:val="00A744FE"/>
    <w:rsid w:val="00A74FA9"/>
    <w:rsid w:val="00A7781A"/>
    <w:rsid w:val="00A82AC9"/>
    <w:rsid w:val="00A83F62"/>
    <w:rsid w:val="00A853CA"/>
    <w:rsid w:val="00A949FE"/>
    <w:rsid w:val="00AA60EC"/>
    <w:rsid w:val="00AB0790"/>
    <w:rsid w:val="00AB087A"/>
    <w:rsid w:val="00AB11A2"/>
    <w:rsid w:val="00AB5899"/>
    <w:rsid w:val="00AC0CB8"/>
    <w:rsid w:val="00AC39A0"/>
    <w:rsid w:val="00AC6A9D"/>
    <w:rsid w:val="00AD109B"/>
    <w:rsid w:val="00AD42CC"/>
    <w:rsid w:val="00AD7568"/>
    <w:rsid w:val="00AD7C47"/>
    <w:rsid w:val="00AE0489"/>
    <w:rsid w:val="00AE3496"/>
    <w:rsid w:val="00AE3542"/>
    <w:rsid w:val="00AE3CF9"/>
    <w:rsid w:val="00AF0280"/>
    <w:rsid w:val="00AF05D6"/>
    <w:rsid w:val="00AF1CCA"/>
    <w:rsid w:val="00AF252C"/>
    <w:rsid w:val="00AF2BC0"/>
    <w:rsid w:val="00AF5669"/>
    <w:rsid w:val="00B0282B"/>
    <w:rsid w:val="00B03586"/>
    <w:rsid w:val="00B0413A"/>
    <w:rsid w:val="00B055CE"/>
    <w:rsid w:val="00B05CD5"/>
    <w:rsid w:val="00B12B6D"/>
    <w:rsid w:val="00B22AD5"/>
    <w:rsid w:val="00B22B22"/>
    <w:rsid w:val="00B23095"/>
    <w:rsid w:val="00B26631"/>
    <w:rsid w:val="00B26768"/>
    <w:rsid w:val="00B30D0E"/>
    <w:rsid w:val="00B316FC"/>
    <w:rsid w:val="00B35670"/>
    <w:rsid w:val="00B37369"/>
    <w:rsid w:val="00B40C51"/>
    <w:rsid w:val="00B418C6"/>
    <w:rsid w:val="00B43110"/>
    <w:rsid w:val="00B43BAC"/>
    <w:rsid w:val="00B61585"/>
    <w:rsid w:val="00B70431"/>
    <w:rsid w:val="00B73E03"/>
    <w:rsid w:val="00B77065"/>
    <w:rsid w:val="00B930DF"/>
    <w:rsid w:val="00B971CF"/>
    <w:rsid w:val="00BA1AFB"/>
    <w:rsid w:val="00BB2F97"/>
    <w:rsid w:val="00BB670F"/>
    <w:rsid w:val="00BC06E8"/>
    <w:rsid w:val="00BC1C0B"/>
    <w:rsid w:val="00BC3E18"/>
    <w:rsid w:val="00BD6711"/>
    <w:rsid w:val="00BD7B56"/>
    <w:rsid w:val="00BE280B"/>
    <w:rsid w:val="00BE48F5"/>
    <w:rsid w:val="00BE7EC2"/>
    <w:rsid w:val="00BF037C"/>
    <w:rsid w:val="00BF0D5C"/>
    <w:rsid w:val="00BF3030"/>
    <w:rsid w:val="00C0055C"/>
    <w:rsid w:val="00C0096D"/>
    <w:rsid w:val="00C061AC"/>
    <w:rsid w:val="00C13043"/>
    <w:rsid w:val="00C13788"/>
    <w:rsid w:val="00C16481"/>
    <w:rsid w:val="00C1737F"/>
    <w:rsid w:val="00C20BA1"/>
    <w:rsid w:val="00C24C75"/>
    <w:rsid w:val="00C2534D"/>
    <w:rsid w:val="00C302AB"/>
    <w:rsid w:val="00C33E8F"/>
    <w:rsid w:val="00C36415"/>
    <w:rsid w:val="00C36497"/>
    <w:rsid w:val="00C431C1"/>
    <w:rsid w:val="00C52330"/>
    <w:rsid w:val="00C547F8"/>
    <w:rsid w:val="00C57531"/>
    <w:rsid w:val="00C612BA"/>
    <w:rsid w:val="00C62426"/>
    <w:rsid w:val="00C63E49"/>
    <w:rsid w:val="00C70748"/>
    <w:rsid w:val="00C749E6"/>
    <w:rsid w:val="00C76EA8"/>
    <w:rsid w:val="00C80CDB"/>
    <w:rsid w:val="00C83C91"/>
    <w:rsid w:val="00C84A8E"/>
    <w:rsid w:val="00C916F7"/>
    <w:rsid w:val="00CA0801"/>
    <w:rsid w:val="00CA35D0"/>
    <w:rsid w:val="00CA4157"/>
    <w:rsid w:val="00CA4E55"/>
    <w:rsid w:val="00CA5389"/>
    <w:rsid w:val="00CB08F1"/>
    <w:rsid w:val="00CB588F"/>
    <w:rsid w:val="00CB6486"/>
    <w:rsid w:val="00CC214C"/>
    <w:rsid w:val="00CC2D40"/>
    <w:rsid w:val="00CC3D3C"/>
    <w:rsid w:val="00CC4AAD"/>
    <w:rsid w:val="00CD4310"/>
    <w:rsid w:val="00CD51D3"/>
    <w:rsid w:val="00CD569F"/>
    <w:rsid w:val="00CE2357"/>
    <w:rsid w:val="00CF2E63"/>
    <w:rsid w:val="00CF4B4B"/>
    <w:rsid w:val="00CF687F"/>
    <w:rsid w:val="00CF7F4A"/>
    <w:rsid w:val="00D01DBB"/>
    <w:rsid w:val="00D10932"/>
    <w:rsid w:val="00D14ADF"/>
    <w:rsid w:val="00D14E2A"/>
    <w:rsid w:val="00D16AD6"/>
    <w:rsid w:val="00D22114"/>
    <w:rsid w:val="00D26CC9"/>
    <w:rsid w:val="00D300B6"/>
    <w:rsid w:val="00D31E3C"/>
    <w:rsid w:val="00D35AF2"/>
    <w:rsid w:val="00D41142"/>
    <w:rsid w:val="00D4181F"/>
    <w:rsid w:val="00D45F5D"/>
    <w:rsid w:val="00D50125"/>
    <w:rsid w:val="00D53C1B"/>
    <w:rsid w:val="00D561BA"/>
    <w:rsid w:val="00D6656B"/>
    <w:rsid w:val="00D77779"/>
    <w:rsid w:val="00D777F7"/>
    <w:rsid w:val="00D80548"/>
    <w:rsid w:val="00D82844"/>
    <w:rsid w:val="00D83864"/>
    <w:rsid w:val="00D849CD"/>
    <w:rsid w:val="00D86460"/>
    <w:rsid w:val="00D876FB"/>
    <w:rsid w:val="00D91922"/>
    <w:rsid w:val="00D93281"/>
    <w:rsid w:val="00D93C1C"/>
    <w:rsid w:val="00D949A0"/>
    <w:rsid w:val="00D97B23"/>
    <w:rsid w:val="00DA4F8B"/>
    <w:rsid w:val="00DA628A"/>
    <w:rsid w:val="00DA6813"/>
    <w:rsid w:val="00DB1C93"/>
    <w:rsid w:val="00DB5394"/>
    <w:rsid w:val="00DB6B2C"/>
    <w:rsid w:val="00DB6E06"/>
    <w:rsid w:val="00DB7722"/>
    <w:rsid w:val="00DC78CE"/>
    <w:rsid w:val="00DD6D33"/>
    <w:rsid w:val="00DE2E75"/>
    <w:rsid w:val="00DE783B"/>
    <w:rsid w:val="00DF40FF"/>
    <w:rsid w:val="00E02046"/>
    <w:rsid w:val="00E10BB0"/>
    <w:rsid w:val="00E14FF5"/>
    <w:rsid w:val="00E205AD"/>
    <w:rsid w:val="00E22092"/>
    <w:rsid w:val="00E22249"/>
    <w:rsid w:val="00E233F0"/>
    <w:rsid w:val="00E26974"/>
    <w:rsid w:val="00E32ED1"/>
    <w:rsid w:val="00E333E2"/>
    <w:rsid w:val="00E34451"/>
    <w:rsid w:val="00E36031"/>
    <w:rsid w:val="00E40ED5"/>
    <w:rsid w:val="00E449D7"/>
    <w:rsid w:val="00E45BB8"/>
    <w:rsid w:val="00E45DB8"/>
    <w:rsid w:val="00E60BB5"/>
    <w:rsid w:val="00E61434"/>
    <w:rsid w:val="00E66E5C"/>
    <w:rsid w:val="00E6725A"/>
    <w:rsid w:val="00E71016"/>
    <w:rsid w:val="00E71168"/>
    <w:rsid w:val="00E7497F"/>
    <w:rsid w:val="00E75711"/>
    <w:rsid w:val="00E83D3F"/>
    <w:rsid w:val="00E85D29"/>
    <w:rsid w:val="00E86F89"/>
    <w:rsid w:val="00E903F2"/>
    <w:rsid w:val="00E90B79"/>
    <w:rsid w:val="00E910C3"/>
    <w:rsid w:val="00E92FCE"/>
    <w:rsid w:val="00E93C53"/>
    <w:rsid w:val="00E965C1"/>
    <w:rsid w:val="00EA0618"/>
    <w:rsid w:val="00EA07E6"/>
    <w:rsid w:val="00EB0C26"/>
    <w:rsid w:val="00EB0FB9"/>
    <w:rsid w:val="00EB3929"/>
    <w:rsid w:val="00EB7F2A"/>
    <w:rsid w:val="00EC7EAA"/>
    <w:rsid w:val="00ED6CB8"/>
    <w:rsid w:val="00EE0681"/>
    <w:rsid w:val="00EE128C"/>
    <w:rsid w:val="00EE5D58"/>
    <w:rsid w:val="00EF11FE"/>
    <w:rsid w:val="00EF220B"/>
    <w:rsid w:val="00EF70ED"/>
    <w:rsid w:val="00EF76E3"/>
    <w:rsid w:val="00F01A3F"/>
    <w:rsid w:val="00F0280E"/>
    <w:rsid w:val="00F10E6F"/>
    <w:rsid w:val="00F11317"/>
    <w:rsid w:val="00F1306F"/>
    <w:rsid w:val="00F20E19"/>
    <w:rsid w:val="00F2109C"/>
    <w:rsid w:val="00F232E7"/>
    <w:rsid w:val="00F234D9"/>
    <w:rsid w:val="00F26A7F"/>
    <w:rsid w:val="00F32359"/>
    <w:rsid w:val="00F3496E"/>
    <w:rsid w:val="00F34B17"/>
    <w:rsid w:val="00F42558"/>
    <w:rsid w:val="00F51258"/>
    <w:rsid w:val="00F51A80"/>
    <w:rsid w:val="00F52890"/>
    <w:rsid w:val="00F6099E"/>
    <w:rsid w:val="00F616A4"/>
    <w:rsid w:val="00F62CD3"/>
    <w:rsid w:val="00F701A1"/>
    <w:rsid w:val="00F7273E"/>
    <w:rsid w:val="00F73C73"/>
    <w:rsid w:val="00F75B42"/>
    <w:rsid w:val="00F760FC"/>
    <w:rsid w:val="00F776A5"/>
    <w:rsid w:val="00F804C0"/>
    <w:rsid w:val="00F836A9"/>
    <w:rsid w:val="00F84B5F"/>
    <w:rsid w:val="00F85636"/>
    <w:rsid w:val="00F93500"/>
    <w:rsid w:val="00FA0FB8"/>
    <w:rsid w:val="00FA1C31"/>
    <w:rsid w:val="00FA5D15"/>
    <w:rsid w:val="00FB2971"/>
    <w:rsid w:val="00FB43E5"/>
    <w:rsid w:val="00FB757B"/>
    <w:rsid w:val="00FB78F6"/>
    <w:rsid w:val="00FC0349"/>
    <w:rsid w:val="00FC1D6E"/>
    <w:rsid w:val="00FC7A50"/>
    <w:rsid w:val="00FD2919"/>
    <w:rsid w:val="00FD6077"/>
    <w:rsid w:val="00FD71A5"/>
    <w:rsid w:val="00FD7D47"/>
    <w:rsid w:val="00FE0F3E"/>
    <w:rsid w:val="00FE1001"/>
    <w:rsid w:val="00FE36C8"/>
    <w:rsid w:val="00FE3B3E"/>
    <w:rsid w:val="00FE6247"/>
    <w:rsid w:val="00FE6648"/>
    <w:rsid w:val="00FE74F2"/>
    <w:rsid w:val="00FE7BBD"/>
    <w:rsid w:val="00FF1483"/>
    <w:rsid w:val="00FF14DD"/>
    <w:rsid w:val="00FF3A65"/>
    <w:rsid w:val="00FF636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57C2A"/>
    <w:rPr>
      <w:lang w:val="es-ES_tradnl" w:eastAsia="en-US"/>
    </w:rPr>
  </w:style>
  <w:style w:type="paragraph" w:styleId="Ttulo1">
    <w:name w:val="heading 1"/>
    <w:basedOn w:val="Normal"/>
    <w:next w:val="Normal"/>
    <w:qFormat/>
    <w:rsid w:val="002008F4"/>
    <w:pPr>
      <w:keepNext/>
      <w:jc w:val="center"/>
      <w:outlineLvl w:val="0"/>
    </w:pPr>
    <w:rPr>
      <w:rFonts w:ascii="AvantGarde" w:hAnsi="AvantGarde"/>
      <w:b/>
    </w:rPr>
  </w:style>
  <w:style w:type="paragraph" w:styleId="Ttulo2">
    <w:name w:val="heading 2"/>
    <w:basedOn w:val="Normal"/>
    <w:next w:val="Normal"/>
    <w:qFormat/>
    <w:rsid w:val="002008F4"/>
    <w:pPr>
      <w:keepNext/>
      <w:jc w:val="center"/>
      <w:outlineLvl w:val="1"/>
    </w:pPr>
    <w:rPr>
      <w:rFonts w:ascii="AvantGarde" w:hAnsi="AvantGarde"/>
      <w:sz w:val="24"/>
    </w:rPr>
  </w:style>
  <w:style w:type="paragraph" w:styleId="Ttulo3">
    <w:name w:val="heading 3"/>
    <w:basedOn w:val="Normal"/>
    <w:next w:val="Normal"/>
    <w:qFormat/>
    <w:rsid w:val="002008F4"/>
    <w:pPr>
      <w:keepNext/>
      <w:jc w:val="center"/>
      <w:outlineLvl w:val="2"/>
    </w:pPr>
    <w:rPr>
      <w:rFonts w:ascii="Tahoma" w:hAnsi="Tahoma"/>
      <w:b/>
      <w:sz w:val="22"/>
    </w:rPr>
  </w:style>
  <w:style w:type="paragraph" w:styleId="Ttulo4">
    <w:name w:val="heading 4"/>
    <w:basedOn w:val="Normal"/>
    <w:next w:val="Normal"/>
    <w:qFormat/>
    <w:rsid w:val="002008F4"/>
    <w:pPr>
      <w:keepNext/>
      <w:spacing w:line="360" w:lineRule="auto"/>
      <w:jc w:val="both"/>
      <w:outlineLvl w:val="3"/>
    </w:pPr>
    <w:rPr>
      <w:rFonts w:ascii="Tahoma" w:hAnsi="Tahoma"/>
      <w:sz w:val="24"/>
    </w:rPr>
  </w:style>
  <w:style w:type="paragraph" w:styleId="Ttulo5">
    <w:name w:val="heading 5"/>
    <w:basedOn w:val="Normal"/>
    <w:next w:val="Normal"/>
    <w:qFormat/>
    <w:rsid w:val="002008F4"/>
    <w:pPr>
      <w:keepNext/>
      <w:spacing w:line="360" w:lineRule="auto"/>
      <w:jc w:val="both"/>
      <w:outlineLvl w:val="4"/>
    </w:pPr>
    <w:rPr>
      <w:rFonts w:ascii="Tahoma" w:hAnsi="Tahoma"/>
      <w:b/>
      <w:sz w:val="24"/>
    </w:rPr>
  </w:style>
  <w:style w:type="paragraph" w:styleId="Ttulo6">
    <w:name w:val="heading 6"/>
    <w:basedOn w:val="Normal"/>
    <w:next w:val="Normal"/>
    <w:qFormat/>
    <w:rsid w:val="002008F4"/>
    <w:pPr>
      <w:keepNext/>
      <w:ind w:left="252" w:right="-210"/>
      <w:jc w:val="center"/>
      <w:outlineLvl w:val="5"/>
    </w:pPr>
    <w:rPr>
      <w:rFonts w:ascii="Tahoma" w:hAnsi="Tahoma"/>
      <w:sz w:val="24"/>
      <w:lang w:val="en-US"/>
    </w:rPr>
  </w:style>
  <w:style w:type="paragraph" w:styleId="Ttulo7">
    <w:name w:val="heading 7"/>
    <w:basedOn w:val="Normal"/>
    <w:next w:val="Normal"/>
    <w:qFormat/>
    <w:rsid w:val="002008F4"/>
    <w:pPr>
      <w:keepNext/>
      <w:ind w:left="252" w:right="-210"/>
      <w:jc w:val="center"/>
      <w:outlineLvl w:val="6"/>
    </w:pPr>
    <w:rPr>
      <w:rFonts w:ascii="Tahoma" w:hAnsi="Tahoma"/>
      <w:b/>
      <w:sz w:val="24"/>
      <w:lang w:val="en-US"/>
    </w:rPr>
  </w:style>
  <w:style w:type="paragraph" w:styleId="Ttulo8">
    <w:name w:val="heading 8"/>
    <w:basedOn w:val="Normal"/>
    <w:next w:val="Normal"/>
    <w:qFormat/>
    <w:rsid w:val="002008F4"/>
    <w:pPr>
      <w:keepNext/>
      <w:jc w:val="center"/>
      <w:outlineLvl w:val="7"/>
    </w:pPr>
    <w:rPr>
      <w:rFonts w:ascii="Tahoma" w:hAnsi="Tahoma"/>
      <w:b/>
      <w:color w:val="FF0000"/>
      <w:sz w:val="22"/>
    </w:rPr>
  </w:style>
  <w:style w:type="paragraph" w:styleId="Ttulo9">
    <w:name w:val="heading 9"/>
    <w:basedOn w:val="Normal"/>
    <w:next w:val="Normal"/>
    <w:qFormat/>
    <w:rsid w:val="002008F4"/>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2008F4"/>
    <w:pPr>
      <w:tabs>
        <w:tab w:val="center" w:pos="4320"/>
        <w:tab w:val="right" w:pos="8640"/>
      </w:tabs>
    </w:pPr>
  </w:style>
  <w:style w:type="paragraph" w:styleId="Piedepgina">
    <w:name w:val="footer"/>
    <w:basedOn w:val="Normal"/>
    <w:rsid w:val="002008F4"/>
    <w:pPr>
      <w:tabs>
        <w:tab w:val="center" w:pos="4320"/>
        <w:tab w:val="right" w:pos="8640"/>
      </w:tabs>
    </w:pPr>
  </w:style>
  <w:style w:type="paragraph" w:styleId="Ttulo">
    <w:name w:val="Title"/>
    <w:basedOn w:val="Normal"/>
    <w:qFormat/>
    <w:rsid w:val="002008F4"/>
    <w:pPr>
      <w:jc w:val="center"/>
    </w:pPr>
    <w:rPr>
      <w:rFonts w:ascii="AvantGarde" w:hAnsi="AvantGarde"/>
      <w:b/>
      <w:sz w:val="36"/>
    </w:rPr>
  </w:style>
  <w:style w:type="paragraph" w:styleId="Textodebloque">
    <w:name w:val="Block Text"/>
    <w:basedOn w:val="Normal"/>
    <w:rsid w:val="002008F4"/>
    <w:pPr>
      <w:ind w:left="252" w:right="-210"/>
      <w:jc w:val="center"/>
    </w:pPr>
    <w:rPr>
      <w:rFonts w:ascii="Tahoma" w:hAnsi="Tahoma"/>
      <w:sz w:val="24"/>
      <w:lang w:val="en-US"/>
    </w:rPr>
  </w:style>
  <w:style w:type="paragraph" w:styleId="Textoindependiente">
    <w:name w:val="Body Text"/>
    <w:basedOn w:val="Normal"/>
    <w:rsid w:val="002008F4"/>
    <w:pPr>
      <w:spacing w:line="360" w:lineRule="auto"/>
      <w:jc w:val="both"/>
    </w:pPr>
    <w:rPr>
      <w:rFonts w:ascii="Tahoma" w:hAnsi="Tahoma"/>
      <w:b/>
      <w:i/>
      <w:sz w:val="24"/>
    </w:rPr>
  </w:style>
  <w:style w:type="paragraph" w:styleId="Textoindependiente3">
    <w:name w:val="Body Text 3"/>
    <w:basedOn w:val="Normal"/>
    <w:rsid w:val="002008F4"/>
    <w:pPr>
      <w:jc w:val="center"/>
    </w:pPr>
    <w:rPr>
      <w:rFonts w:ascii="Tahoma" w:hAnsi="Tahoma"/>
      <w:b/>
      <w:sz w:val="24"/>
      <w:lang w:val="es-ES"/>
    </w:rPr>
  </w:style>
  <w:style w:type="paragraph" w:styleId="Textoindependiente2">
    <w:name w:val="Body Text 2"/>
    <w:basedOn w:val="Normal"/>
    <w:rsid w:val="002008F4"/>
    <w:pPr>
      <w:spacing w:line="360" w:lineRule="auto"/>
      <w:jc w:val="both"/>
    </w:pPr>
    <w:rPr>
      <w:rFonts w:ascii="Tahoma" w:hAnsi="Tahoma"/>
      <w:sz w:val="24"/>
    </w:rPr>
  </w:style>
  <w:style w:type="paragraph" w:styleId="Sangradetextonormal">
    <w:name w:val="Body Text Indent"/>
    <w:basedOn w:val="Normal"/>
    <w:rsid w:val="002008F4"/>
    <w:pPr>
      <w:spacing w:line="360" w:lineRule="auto"/>
      <w:ind w:left="360"/>
      <w:jc w:val="both"/>
    </w:pPr>
    <w:rPr>
      <w:rFonts w:ascii="Tahoma" w:hAnsi="Tahoma"/>
      <w:b/>
      <w:sz w:val="24"/>
    </w:rPr>
  </w:style>
  <w:style w:type="character" w:styleId="Nmerodepgina">
    <w:name w:val="page number"/>
    <w:basedOn w:val="Fuentedeprrafopredeter"/>
    <w:rsid w:val="002008F4"/>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4">
    <w:name w:val="4"/>
    <w:basedOn w:val="Normal"/>
    <w:rsid w:val="0002578A"/>
    <w:pPr>
      <w:ind w:left="576" w:hanging="864"/>
    </w:pPr>
    <w:rPr>
      <w:rFonts w:ascii="AvantGarde" w:eastAsia="Times New Roman" w:hAnsi="AvantGarde"/>
      <w:b/>
    </w:rPr>
  </w:style>
  <w:style w:type="paragraph" w:customStyle="1" w:styleId="Prrafodelista1">
    <w:name w:val="Párrafo de lista1"/>
    <w:basedOn w:val="Normal"/>
    <w:qFormat/>
    <w:rsid w:val="0002578A"/>
    <w:pPr>
      <w:ind w:left="708"/>
    </w:pPr>
  </w:style>
  <w:style w:type="paragraph" w:customStyle="1" w:styleId="2">
    <w:name w:val="2"/>
    <w:basedOn w:val="Normal"/>
    <w:rsid w:val="00307045"/>
    <w:pPr>
      <w:ind w:left="864"/>
      <w:jc w:val="both"/>
    </w:pPr>
    <w:rPr>
      <w:rFonts w:ascii="AvantGarde" w:eastAsia="Times New Roman" w:hAnsi="AvantGarde"/>
    </w:rPr>
  </w:style>
</w:styles>
</file>

<file path=word/webSettings.xml><?xml version="1.0" encoding="utf-8"?>
<w:webSettings xmlns:r="http://schemas.openxmlformats.org/officeDocument/2006/relationships" xmlns:w="http://schemas.openxmlformats.org/wordprocessingml/2006/main">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5640077">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13</Pages>
  <Words>3660</Words>
  <Characters>19783</Characters>
  <Application>Microsoft Office Word</Application>
  <DocSecurity>0</DocSecurity>
  <Lines>164</Lines>
  <Paragraphs>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23397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David Pereda S.</dc:creator>
  <cp:keywords/>
  <cp:lastModifiedBy>Karla</cp:lastModifiedBy>
  <cp:revision>10</cp:revision>
  <cp:lastPrinted>2010-10-19T19:48:00Z</cp:lastPrinted>
  <dcterms:created xsi:type="dcterms:W3CDTF">2010-10-19T18:39:00Z</dcterms:created>
  <dcterms:modified xsi:type="dcterms:W3CDTF">2010-10-19T20:14:00Z</dcterms:modified>
</cp:coreProperties>
</file>